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9BB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赣州蓉江新区人民</w:t>
      </w:r>
      <w:r>
        <w:rPr>
          <w:rFonts w:hint="eastAsia" w:ascii="方正小标宋简体" w:hAnsi="方正小标宋简体" w:eastAsia="方正小标宋简体" w:cs="方正小标宋简体"/>
          <w:b w:val="0"/>
          <w:bCs w:val="0"/>
          <w:kern w:val="2"/>
          <w:sz w:val="44"/>
          <w:szCs w:val="44"/>
          <w:lang w:val="en-US" w:eastAsia="zh-CN" w:bidi="ar-SA"/>
        </w:rPr>
        <w:t>医院艾灸排烟系统</w:t>
      </w:r>
      <w:r>
        <w:rPr>
          <w:rFonts w:hint="eastAsia" w:ascii="方正小标宋简体" w:hAnsi="方正小标宋简体" w:eastAsia="方正小标宋简体" w:cs="方正小标宋简体"/>
          <w:b w:val="0"/>
          <w:bCs w:val="0"/>
          <w:sz w:val="44"/>
          <w:szCs w:val="44"/>
          <w:lang w:val="en-US" w:eastAsia="zh-CN"/>
        </w:rPr>
        <w:t>项目</w:t>
      </w:r>
    </w:p>
    <w:p w14:paraId="6F701A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采购需求</w:t>
      </w:r>
    </w:p>
    <w:p w14:paraId="28EEBB07">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b/>
          <w:bCs/>
          <w:kern w:val="2"/>
          <w:sz w:val="30"/>
          <w:szCs w:val="30"/>
          <w:lang w:val="en-US" w:eastAsia="zh-CN" w:bidi="ar-SA"/>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基本</w:t>
      </w:r>
      <w:r>
        <w:rPr>
          <w:rFonts w:hint="eastAsia" w:ascii="黑体" w:hAnsi="黑体" w:eastAsia="黑体" w:cs="黑体"/>
          <w:b w:val="0"/>
          <w:bCs w:val="0"/>
          <w:sz w:val="32"/>
          <w:szCs w:val="32"/>
        </w:rPr>
        <w:t>情况</w:t>
      </w:r>
    </w:p>
    <w:tbl>
      <w:tblPr>
        <w:tblStyle w:val="10"/>
        <w:tblW w:w="8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3047"/>
        <w:gridCol w:w="1848"/>
        <w:gridCol w:w="2224"/>
      </w:tblGrid>
      <w:tr w14:paraId="75E08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141" w:type="dxa"/>
            <w:tcBorders>
              <w:left w:val="single" w:color="auto" w:sz="4" w:space="0"/>
            </w:tcBorders>
            <w:noWrap w:val="0"/>
            <w:vAlign w:val="center"/>
          </w:tcPr>
          <w:p w14:paraId="0A3734D7">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序号</w:t>
            </w:r>
          </w:p>
        </w:tc>
        <w:tc>
          <w:tcPr>
            <w:tcW w:w="3047" w:type="dxa"/>
            <w:noWrap w:val="0"/>
            <w:vAlign w:val="center"/>
          </w:tcPr>
          <w:p w14:paraId="2B62BCCE">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项目名称</w:t>
            </w:r>
          </w:p>
        </w:tc>
        <w:tc>
          <w:tcPr>
            <w:tcW w:w="1848" w:type="dxa"/>
            <w:noWrap w:val="0"/>
            <w:vAlign w:val="center"/>
          </w:tcPr>
          <w:p w14:paraId="2E246265">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数量</w:t>
            </w:r>
          </w:p>
        </w:tc>
        <w:tc>
          <w:tcPr>
            <w:tcW w:w="2224" w:type="dxa"/>
            <w:noWrap w:val="0"/>
            <w:vAlign w:val="center"/>
          </w:tcPr>
          <w:p w14:paraId="591049BF">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单位</w:t>
            </w:r>
          </w:p>
        </w:tc>
      </w:tr>
      <w:tr w14:paraId="6482F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141" w:type="dxa"/>
            <w:tcBorders>
              <w:left w:val="single" w:color="auto" w:sz="4" w:space="0"/>
            </w:tcBorders>
            <w:noWrap w:val="0"/>
            <w:vAlign w:val="center"/>
          </w:tcPr>
          <w:p w14:paraId="00883DC1">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1</w:t>
            </w:r>
          </w:p>
        </w:tc>
        <w:tc>
          <w:tcPr>
            <w:tcW w:w="3047" w:type="dxa"/>
            <w:noWrap w:val="0"/>
            <w:vAlign w:val="center"/>
          </w:tcPr>
          <w:p w14:paraId="1BA9ED45">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艾灸排烟系统</w:t>
            </w:r>
          </w:p>
        </w:tc>
        <w:tc>
          <w:tcPr>
            <w:tcW w:w="1848" w:type="dxa"/>
            <w:noWrap w:val="0"/>
            <w:vAlign w:val="center"/>
          </w:tcPr>
          <w:p w14:paraId="173712C9">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8</w:t>
            </w:r>
          </w:p>
        </w:tc>
        <w:tc>
          <w:tcPr>
            <w:tcW w:w="2224" w:type="dxa"/>
            <w:noWrap w:val="0"/>
            <w:vAlign w:val="center"/>
          </w:tcPr>
          <w:p w14:paraId="6B8FB071">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套</w:t>
            </w:r>
          </w:p>
        </w:tc>
      </w:tr>
    </w:tbl>
    <w:p w14:paraId="03C3B9DC">
      <w:pPr>
        <w:keepNext w:val="0"/>
        <w:keepLines w:val="0"/>
        <w:pageBreakBefore w:val="0"/>
        <w:numPr>
          <w:ilvl w:val="0"/>
          <w:numId w:val="0"/>
        </w:numPr>
        <w:kinsoku/>
        <w:wordWrap/>
        <w:overflowPunct/>
        <w:topLinePunct w:val="0"/>
        <w:autoSpaceDE/>
        <w:autoSpaceDN/>
        <w:bidi w:val="0"/>
        <w:adjustRightInd/>
        <w:snapToGrid/>
        <w:spacing w:line="600" w:lineRule="exact"/>
        <w:ind w:firstLine="320" w:firstLineChars="1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二、技术要求及商务要求</w:t>
      </w:r>
    </w:p>
    <w:p w14:paraId="53754D96">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color w:val="auto"/>
          <w:kern w:val="2"/>
          <w:sz w:val="30"/>
          <w:szCs w:val="30"/>
          <w:highlight w:val="none"/>
          <w:lang w:val="zh-CN" w:eastAsia="zh-CN" w:bidi="ar-SA"/>
        </w:rPr>
        <w:t>★</w:t>
      </w:r>
      <w:r>
        <w:rPr>
          <w:rFonts w:hint="eastAsia" w:ascii="仿宋" w:hAnsi="仿宋" w:eastAsia="仿宋" w:cs="仿宋"/>
          <w:b/>
          <w:bCs/>
          <w:sz w:val="30"/>
          <w:szCs w:val="30"/>
          <w:lang w:val="en-US" w:eastAsia="zh-CN"/>
        </w:rPr>
        <w:t>技术要求及配置清单</w:t>
      </w:r>
    </w:p>
    <w:p w14:paraId="44CE8138">
      <w:pPr>
        <w:spacing w:line="500" w:lineRule="exact"/>
        <w:ind w:firstLine="600" w:firstLineChars="200"/>
        <w:rPr>
          <w:rFonts w:hint="eastAsia" w:ascii="仿宋" w:hAnsi="仿宋" w:eastAsia="仿宋" w:cs="仿宋"/>
          <w:b w:val="0"/>
          <w:bCs w:val="0"/>
          <w:color w:val="auto"/>
          <w:kern w:val="2"/>
          <w:sz w:val="30"/>
          <w:szCs w:val="30"/>
          <w:highlight w:val="none"/>
          <w:lang w:val="zh-CN" w:eastAsia="zh-CN" w:bidi="ar-SA"/>
        </w:rPr>
      </w:pPr>
      <w:r>
        <w:rPr>
          <w:rFonts w:hint="eastAsia" w:ascii="仿宋" w:hAnsi="仿宋" w:eastAsia="仿宋" w:cs="仿宋"/>
          <w:b w:val="0"/>
          <w:bCs w:val="0"/>
          <w:color w:val="auto"/>
          <w:kern w:val="2"/>
          <w:sz w:val="30"/>
          <w:szCs w:val="30"/>
          <w:highlight w:val="none"/>
          <w:lang w:val="en-US" w:eastAsia="zh-CN" w:bidi="ar-SA"/>
        </w:rPr>
        <w:t>1.</w:t>
      </w:r>
      <w:r>
        <w:rPr>
          <w:rFonts w:hint="eastAsia" w:ascii="仿宋" w:hAnsi="仿宋" w:eastAsia="仿宋" w:cs="仿宋"/>
          <w:b w:val="0"/>
          <w:bCs w:val="0"/>
          <w:color w:val="auto"/>
          <w:kern w:val="2"/>
          <w:sz w:val="30"/>
          <w:szCs w:val="30"/>
          <w:highlight w:val="none"/>
          <w:lang w:val="zh-CN" w:eastAsia="zh-CN" w:bidi="ar-SA"/>
        </w:rPr>
        <w:t>须提供全新、原装，并符合质量标准的产品。</w:t>
      </w:r>
    </w:p>
    <w:p w14:paraId="7D57B308">
      <w:pPr>
        <w:spacing w:line="500" w:lineRule="exact"/>
        <w:ind w:firstLine="602" w:firstLineChars="200"/>
        <w:rPr>
          <w:rFonts w:hint="eastAsia" w:ascii="仿宋" w:hAnsi="仿宋" w:eastAsia="仿宋" w:cs="仿宋"/>
          <w:b/>
          <w:bCs/>
          <w:color w:val="auto"/>
          <w:kern w:val="2"/>
          <w:sz w:val="30"/>
          <w:szCs w:val="30"/>
          <w:highlight w:val="none"/>
          <w:lang w:val="zh-CN" w:eastAsia="zh-CN" w:bidi="ar-SA"/>
        </w:rPr>
      </w:pPr>
      <w:r>
        <w:rPr>
          <w:rFonts w:hint="eastAsia" w:ascii="仿宋" w:hAnsi="仿宋" w:eastAsia="仿宋" w:cs="仿宋"/>
          <w:b/>
          <w:bCs/>
          <w:color w:val="auto"/>
          <w:kern w:val="2"/>
          <w:sz w:val="30"/>
          <w:szCs w:val="30"/>
          <w:highlight w:val="none"/>
          <w:lang w:val="en-US" w:eastAsia="zh-CN" w:bidi="ar-SA"/>
        </w:rPr>
        <w:t>2.</w:t>
      </w:r>
      <w:r>
        <w:rPr>
          <w:rFonts w:hint="eastAsia" w:ascii="仿宋" w:hAnsi="仿宋" w:eastAsia="仿宋" w:cs="仿宋"/>
          <w:b/>
          <w:bCs/>
          <w:color w:val="auto"/>
          <w:kern w:val="2"/>
          <w:sz w:val="30"/>
          <w:szCs w:val="30"/>
          <w:highlight w:val="none"/>
          <w:lang w:val="zh-CN" w:eastAsia="zh-CN" w:bidi="ar-SA"/>
        </w:rPr>
        <w:t>本项目核心产品为：重复性艾灸过滤芯</w:t>
      </w:r>
      <w:r>
        <w:rPr>
          <w:rFonts w:hint="eastAsia" w:ascii="仿宋" w:hAnsi="仿宋" w:eastAsia="仿宋" w:cs="仿宋"/>
          <w:b/>
          <w:bCs/>
          <w:color w:val="auto"/>
          <w:kern w:val="2"/>
          <w:sz w:val="30"/>
          <w:szCs w:val="30"/>
          <w:highlight w:val="none"/>
          <w:lang w:val="en-US" w:eastAsia="zh-CN" w:bidi="ar-SA"/>
        </w:rPr>
        <w:t>、</w:t>
      </w:r>
      <w:r>
        <w:rPr>
          <w:rFonts w:hint="eastAsia" w:ascii="仿宋" w:hAnsi="仿宋" w:eastAsia="仿宋" w:cs="仿宋"/>
          <w:b/>
          <w:bCs/>
          <w:color w:val="auto"/>
          <w:kern w:val="2"/>
          <w:sz w:val="30"/>
          <w:szCs w:val="30"/>
          <w:highlight w:val="none"/>
          <w:lang w:val="zh-CN" w:eastAsia="zh-CN" w:bidi="ar-SA"/>
        </w:rPr>
        <w:t>万向吸气臂</w:t>
      </w:r>
      <w:r>
        <w:rPr>
          <w:rFonts w:hint="eastAsia" w:ascii="仿宋" w:hAnsi="仿宋" w:eastAsia="仿宋" w:cs="仿宋"/>
          <w:b/>
          <w:bCs/>
          <w:color w:val="auto"/>
          <w:kern w:val="2"/>
          <w:sz w:val="30"/>
          <w:szCs w:val="30"/>
          <w:highlight w:val="none"/>
          <w:lang w:val="en-US" w:eastAsia="zh-CN" w:bidi="ar-SA"/>
        </w:rPr>
        <w:t>、艾灸专用烟雾净化系统</w:t>
      </w:r>
      <w:r>
        <w:rPr>
          <w:rFonts w:hint="eastAsia" w:ascii="仿宋" w:hAnsi="仿宋" w:eastAsia="仿宋" w:cs="仿宋"/>
          <w:b/>
          <w:bCs/>
          <w:color w:val="auto"/>
          <w:kern w:val="2"/>
          <w:sz w:val="30"/>
          <w:szCs w:val="30"/>
          <w:highlight w:val="none"/>
          <w:lang w:val="zh-CN" w:eastAsia="zh-CN" w:bidi="ar-SA"/>
        </w:rPr>
        <w:t>。</w:t>
      </w:r>
    </w:p>
    <w:p w14:paraId="4B5501AC">
      <w:pPr>
        <w:spacing w:line="500" w:lineRule="exact"/>
        <w:ind w:firstLine="600" w:firstLineChars="200"/>
        <w:rPr>
          <w:rFonts w:hint="eastAsia" w:ascii="仿宋" w:hAnsi="仿宋" w:eastAsia="仿宋" w:cs="仿宋"/>
          <w:b w:val="0"/>
          <w:bCs w:val="0"/>
          <w:color w:val="auto"/>
          <w:kern w:val="2"/>
          <w:sz w:val="30"/>
          <w:szCs w:val="30"/>
          <w:highlight w:val="none"/>
          <w:lang w:val="zh-CN" w:eastAsia="zh-CN" w:bidi="ar-SA"/>
        </w:rPr>
      </w:pPr>
      <w:r>
        <w:rPr>
          <w:rFonts w:hint="eastAsia" w:ascii="仿宋" w:hAnsi="仿宋" w:eastAsia="仿宋" w:cs="仿宋"/>
          <w:b w:val="0"/>
          <w:bCs w:val="0"/>
          <w:color w:val="auto"/>
          <w:kern w:val="2"/>
          <w:sz w:val="30"/>
          <w:szCs w:val="30"/>
          <w:highlight w:val="none"/>
          <w:lang w:val="en-US" w:eastAsia="zh-CN" w:bidi="ar-SA"/>
        </w:rPr>
        <w:t>3.</w:t>
      </w:r>
      <w:r>
        <w:rPr>
          <w:rFonts w:hint="eastAsia" w:ascii="仿宋" w:hAnsi="仿宋" w:eastAsia="仿宋" w:cs="仿宋"/>
          <w:b w:val="0"/>
          <w:bCs w:val="0"/>
          <w:color w:val="auto"/>
          <w:kern w:val="2"/>
          <w:sz w:val="30"/>
          <w:szCs w:val="30"/>
          <w:highlight w:val="none"/>
          <w:lang w:val="zh-CN" w:eastAsia="zh-CN" w:bidi="ar-SA"/>
        </w:rPr>
        <w:t>所有产品的知识产权问题，由各响应供应商自行负责。</w:t>
      </w:r>
    </w:p>
    <w:p w14:paraId="7BBC3114">
      <w:pPr>
        <w:spacing w:line="500" w:lineRule="exact"/>
        <w:ind w:firstLine="600" w:firstLineChars="200"/>
        <w:rPr>
          <w:rFonts w:hint="eastAsia" w:ascii="仿宋" w:hAnsi="仿宋" w:eastAsia="仿宋" w:cs="仿宋"/>
          <w:b w:val="0"/>
          <w:bCs w:val="0"/>
          <w:color w:val="auto"/>
          <w:kern w:val="2"/>
          <w:sz w:val="30"/>
          <w:szCs w:val="30"/>
          <w:highlight w:val="none"/>
          <w:lang w:val="zh-CN" w:eastAsia="zh-CN" w:bidi="ar-SA"/>
        </w:rPr>
      </w:pPr>
      <w:r>
        <w:rPr>
          <w:rFonts w:hint="eastAsia" w:ascii="仿宋" w:hAnsi="仿宋" w:eastAsia="仿宋" w:cs="仿宋"/>
          <w:b w:val="0"/>
          <w:bCs w:val="0"/>
          <w:color w:val="auto"/>
          <w:kern w:val="2"/>
          <w:sz w:val="30"/>
          <w:szCs w:val="30"/>
          <w:highlight w:val="none"/>
          <w:lang w:val="en-US" w:eastAsia="zh-CN" w:bidi="ar-SA"/>
        </w:rPr>
        <w:t>4.</w:t>
      </w:r>
      <w:r>
        <w:rPr>
          <w:rFonts w:hint="eastAsia" w:ascii="仿宋" w:hAnsi="仿宋" w:eastAsia="仿宋" w:cs="仿宋"/>
          <w:b w:val="0"/>
          <w:bCs w:val="0"/>
          <w:color w:val="auto"/>
          <w:kern w:val="2"/>
          <w:sz w:val="30"/>
          <w:szCs w:val="30"/>
          <w:highlight w:val="none"/>
          <w:lang w:val="zh-CN" w:eastAsia="zh-CN" w:bidi="ar-SA"/>
        </w:rPr>
        <w:t>本文件提出的是最低限度的要求，各响应供应商的方案应达到或优于本文件要求，且符合国家有关标准和规范要求。</w:t>
      </w:r>
    </w:p>
    <w:p w14:paraId="037FEB93">
      <w:pPr>
        <w:spacing w:line="500" w:lineRule="exact"/>
        <w:ind w:firstLine="600" w:firstLineChars="200"/>
        <w:rPr>
          <w:rFonts w:hint="eastAsia" w:ascii="仿宋" w:hAnsi="仿宋" w:eastAsia="仿宋" w:cs="仿宋"/>
          <w:b w:val="0"/>
          <w:bCs w:val="0"/>
          <w:color w:val="auto"/>
          <w:kern w:val="2"/>
          <w:sz w:val="30"/>
          <w:szCs w:val="30"/>
          <w:highlight w:val="none"/>
          <w:lang w:val="zh-CN" w:eastAsia="zh-CN" w:bidi="ar-SA"/>
        </w:rPr>
      </w:pPr>
      <w:r>
        <w:rPr>
          <w:rFonts w:hint="eastAsia" w:ascii="仿宋" w:hAnsi="仿宋" w:eastAsia="仿宋" w:cs="仿宋"/>
          <w:b w:val="0"/>
          <w:bCs w:val="0"/>
          <w:color w:val="auto"/>
          <w:kern w:val="2"/>
          <w:sz w:val="30"/>
          <w:szCs w:val="30"/>
          <w:highlight w:val="none"/>
          <w:lang w:val="en-US" w:eastAsia="zh-CN" w:bidi="ar-SA"/>
        </w:rPr>
        <w:t>5.</w:t>
      </w:r>
      <w:r>
        <w:rPr>
          <w:rFonts w:hint="eastAsia" w:ascii="仿宋" w:hAnsi="仿宋" w:eastAsia="仿宋" w:cs="仿宋"/>
          <w:b w:val="0"/>
          <w:bCs w:val="0"/>
          <w:color w:val="auto"/>
          <w:kern w:val="2"/>
          <w:sz w:val="30"/>
          <w:szCs w:val="30"/>
          <w:highlight w:val="none"/>
          <w:lang w:val="zh-CN" w:eastAsia="zh-CN" w:bidi="ar-SA"/>
        </w:rPr>
        <w:t>需按照文件采购清单的内容和数量报价。</w:t>
      </w:r>
    </w:p>
    <w:p w14:paraId="409B0879">
      <w:pPr>
        <w:spacing w:line="500" w:lineRule="exact"/>
        <w:ind w:firstLine="600" w:firstLineChars="200"/>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6.具体要求详见附件1。</w:t>
      </w:r>
    </w:p>
    <w:p w14:paraId="164F6007">
      <w:pPr>
        <w:pStyle w:val="6"/>
        <w:pageBreakBefore w:val="0"/>
        <w:widowControl w:val="0"/>
        <w:numPr>
          <w:ilvl w:val="0"/>
          <w:numId w:val="0"/>
        </w:numPr>
        <w:kinsoku/>
        <w:wordWrap/>
        <w:overflowPunct/>
        <w:topLinePunct w:val="0"/>
        <w:autoSpaceDE/>
        <w:autoSpaceDN/>
        <w:bidi w:val="0"/>
        <w:adjustRightInd/>
        <w:snapToGrid/>
        <w:spacing w:before="0" w:after="0" w:line="560" w:lineRule="exact"/>
        <w:ind w:firstLine="602" w:firstLineChars="200"/>
        <w:textAlignment w:val="auto"/>
        <w:rPr>
          <w:rFonts w:hint="eastAsia" w:ascii="仿宋" w:hAnsi="仿宋" w:eastAsia="仿宋" w:cs="仿宋"/>
          <w:b/>
          <w:bCs/>
          <w:color w:val="auto"/>
          <w:kern w:val="2"/>
          <w:sz w:val="30"/>
          <w:szCs w:val="30"/>
          <w:highlight w:val="none"/>
          <w:lang w:val="zh-CN" w:eastAsia="zh-CN" w:bidi="ar-SA"/>
        </w:rPr>
      </w:pPr>
      <w:r>
        <w:rPr>
          <w:rFonts w:hint="eastAsia" w:ascii="仿宋" w:hAnsi="仿宋" w:eastAsia="仿宋" w:cs="仿宋"/>
          <w:b/>
          <w:bCs/>
          <w:color w:val="auto"/>
          <w:kern w:val="2"/>
          <w:sz w:val="30"/>
          <w:szCs w:val="30"/>
          <w:highlight w:val="none"/>
          <w:lang w:val="zh-CN" w:eastAsia="zh-CN" w:bidi="ar-SA"/>
        </w:rPr>
        <w:t>★商务要求：</w:t>
      </w:r>
    </w:p>
    <w:p w14:paraId="3E9B8A43">
      <w:pPr>
        <w:spacing w:line="500" w:lineRule="exact"/>
        <w:ind w:firstLine="600" w:firstLineChars="200"/>
        <w:rPr>
          <w:rFonts w:hint="eastAsia" w:ascii="仿宋" w:hAnsi="仿宋" w:eastAsia="仿宋" w:cs="仿宋"/>
          <w:b w:val="0"/>
          <w:bCs w:val="0"/>
          <w:color w:val="auto"/>
          <w:kern w:val="2"/>
          <w:sz w:val="30"/>
          <w:szCs w:val="30"/>
          <w:highlight w:val="none"/>
          <w:lang w:val="zh-CN" w:eastAsia="zh-CN" w:bidi="ar-SA"/>
        </w:rPr>
      </w:pPr>
      <w:r>
        <w:rPr>
          <w:rFonts w:hint="eastAsia" w:ascii="仿宋" w:hAnsi="仿宋" w:eastAsia="仿宋" w:cs="仿宋"/>
          <w:b w:val="0"/>
          <w:bCs w:val="0"/>
          <w:color w:val="auto"/>
          <w:kern w:val="2"/>
          <w:sz w:val="30"/>
          <w:szCs w:val="30"/>
          <w:highlight w:val="none"/>
          <w:lang w:val="zh-CN" w:eastAsia="zh-CN" w:bidi="ar-SA"/>
        </w:rPr>
        <w:t>1</w:t>
      </w:r>
      <w:r>
        <w:rPr>
          <w:rFonts w:hint="eastAsia" w:ascii="仿宋" w:hAnsi="仿宋" w:eastAsia="仿宋" w:cs="仿宋"/>
          <w:b w:val="0"/>
          <w:bCs w:val="0"/>
          <w:color w:val="auto"/>
          <w:kern w:val="2"/>
          <w:sz w:val="30"/>
          <w:szCs w:val="30"/>
          <w:highlight w:val="none"/>
          <w:lang w:val="en-US" w:eastAsia="zh-CN" w:bidi="ar-SA"/>
        </w:rPr>
        <w:t>.</w:t>
      </w:r>
      <w:r>
        <w:rPr>
          <w:rFonts w:hint="eastAsia" w:ascii="仿宋" w:hAnsi="仿宋" w:eastAsia="仿宋" w:cs="仿宋"/>
          <w:b w:val="0"/>
          <w:bCs w:val="0"/>
          <w:color w:val="auto"/>
          <w:kern w:val="2"/>
          <w:sz w:val="30"/>
          <w:szCs w:val="30"/>
          <w:highlight w:val="none"/>
          <w:lang w:val="zh-CN" w:eastAsia="zh-CN" w:bidi="ar-SA"/>
        </w:rPr>
        <w:t>履约地点：采购人指定地点。</w:t>
      </w:r>
    </w:p>
    <w:p w14:paraId="40AEC640">
      <w:pPr>
        <w:spacing w:line="500" w:lineRule="exact"/>
        <w:ind w:firstLine="600" w:firstLineChars="200"/>
        <w:rPr>
          <w:rFonts w:hint="eastAsia" w:ascii="仿宋" w:hAnsi="仿宋" w:eastAsia="仿宋" w:cs="仿宋"/>
          <w:b w:val="0"/>
          <w:bCs w:val="0"/>
          <w:color w:val="auto"/>
          <w:kern w:val="2"/>
          <w:sz w:val="30"/>
          <w:szCs w:val="30"/>
          <w:highlight w:val="none"/>
          <w:lang w:val="zh-CN" w:eastAsia="zh-CN" w:bidi="ar-SA"/>
        </w:rPr>
      </w:pPr>
      <w:r>
        <w:rPr>
          <w:rFonts w:hint="eastAsia" w:ascii="仿宋" w:hAnsi="仿宋" w:eastAsia="仿宋" w:cs="仿宋"/>
          <w:b w:val="0"/>
          <w:bCs w:val="0"/>
          <w:color w:val="auto"/>
          <w:kern w:val="2"/>
          <w:sz w:val="30"/>
          <w:szCs w:val="30"/>
          <w:highlight w:val="none"/>
          <w:lang w:val="zh-CN" w:eastAsia="zh-CN" w:bidi="ar-SA"/>
        </w:rPr>
        <w:t>2</w:t>
      </w:r>
      <w:r>
        <w:rPr>
          <w:rFonts w:hint="eastAsia" w:ascii="仿宋" w:hAnsi="仿宋" w:eastAsia="仿宋" w:cs="仿宋"/>
          <w:b w:val="0"/>
          <w:bCs w:val="0"/>
          <w:color w:val="auto"/>
          <w:kern w:val="2"/>
          <w:sz w:val="30"/>
          <w:szCs w:val="30"/>
          <w:highlight w:val="none"/>
          <w:lang w:val="en-US" w:eastAsia="zh-CN" w:bidi="ar-SA"/>
        </w:rPr>
        <w:t>.</w:t>
      </w:r>
      <w:r>
        <w:rPr>
          <w:rFonts w:hint="eastAsia" w:ascii="仿宋" w:hAnsi="仿宋" w:eastAsia="仿宋" w:cs="仿宋"/>
          <w:b w:val="0"/>
          <w:bCs w:val="0"/>
          <w:color w:val="auto"/>
          <w:kern w:val="2"/>
          <w:sz w:val="30"/>
          <w:szCs w:val="30"/>
          <w:highlight w:val="none"/>
          <w:lang w:val="zh-CN" w:eastAsia="zh-CN" w:bidi="ar-SA"/>
        </w:rPr>
        <w:t xml:space="preserve">履约期限：成交供应商应在成交通知书发出之日起 </w:t>
      </w:r>
      <w:r>
        <w:rPr>
          <w:rFonts w:hint="eastAsia" w:ascii="仿宋" w:hAnsi="仿宋" w:eastAsia="仿宋" w:cs="仿宋"/>
          <w:b w:val="0"/>
          <w:bCs w:val="0"/>
          <w:color w:val="auto"/>
          <w:kern w:val="2"/>
          <w:sz w:val="30"/>
          <w:szCs w:val="30"/>
          <w:highlight w:val="none"/>
          <w:lang w:val="en-US" w:eastAsia="zh-CN" w:bidi="ar-SA"/>
        </w:rPr>
        <w:t>30</w:t>
      </w:r>
      <w:r>
        <w:rPr>
          <w:rFonts w:hint="eastAsia" w:ascii="仿宋" w:hAnsi="仿宋" w:eastAsia="仿宋" w:cs="仿宋"/>
          <w:b w:val="0"/>
          <w:bCs w:val="0"/>
          <w:color w:val="auto"/>
          <w:kern w:val="2"/>
          <w:sz w:val="30"/>
          <w:szCs w:val="30"/>
          <w:highlight w:val="none"/>
          <w:lang w:val="zh-CN" w:eastAsia="zh-CN" w:bidi="ar-SA"/>
        </w:rPr>
        <w:t>日内和采购人签订合同，并于合同签订生效后30天内完成项目的安装及调试，使之能正常投入使用。</w:t>
      </w:r>
    </w:p>
    <w:p w14:paraId="46328BB1">
      <w:pPr>
        <w:spacing w:line="500" w:lineRule="exact"/>
        <w:ind w:firstLine="600" w:firstLineChars="200"/>
        <w:rPr>
          <w:rFonts w:hint="eastAsia" w:ascii="仿宋" w:hAnsi="仿宋" w:eastAsia="仿宋" w:cs="仿宋"/>
          <w:b w:val="0"/>
          <w:bCs w:val="0"/>
          <w:color w:val="auto"/>
          <w:kern w:val="2"/>
          <w:sz w:val="30"/>
          <w:szCs w:val="30"/>
          <w:highlight w:val="none"/>
          <w:lang w:val="zh-CN" w:eastAsia="zh-CN" w:bidi="ar-SA"/>
        </w:rPr>
      </w:pPr>
      <w:r>
        <w:rPr>
          <w:rFonts w:hint="eastAsia" w:ascii="仿宋" w:hAnsi="仿宋" w:eastAsia="仿宋" w:cs="仿宋"/>
          <w:b w:val="0"/>
          <w:bCs w:val="0"/>
          <w:color w:val="auto"/>
          <w:kern w:val="2"/>
          <w:sz w:val="30"/>
          <w:szCs w:val="30"/>
          <w:highlight w:val="none"/>
          <w:lang w:val="zh-CN" w:eastAsia="zh-CN" w:bidi="ar-SA"/>
        </w:rPr>
        <w:t>3</w:t>
      </w:r>
      <w:r>
        <w:rPr>
          <w:rFonts w:hint="eastAsia" w:ascii="仿宋" w:hAnsi="仿宋" w:eastAsia="仿宋" w:cs="仿宋"/>
          <w:b w:val="0"/>
          <w:bCs w:val="0"/>
          <w:color w:val="auto"/>
          <w:kern w:val="2"/>
          <w:sz w:val="30"/>
          <w:szCs w:val="30"/>
          <w:highlight w:val="none"/>
          <w:lang w:val="en-US" w:eastAsia="zh-CN" w:bidi="ar-SA"/>
        </w:rPr>
        <w:t>.</w:t>
      </w:r>
      <w:r>
        <w:rPr>
          <w:rFonts w:hint="eastAsia" w:ascii="仿宋" w:hAnsi="仿宋" w:eastAsia="仿宋" w:cs="仿宋"/>
          <w:b w:val="0"/>
          <w:bCs w:val="0"/>
          <w:color w:val="auto"/>
          <w:kern w:val="2"/>
          <w:sz w:val="30"/>
          <w:szCs w:val="30"/>
          <w:highlight w:val="none"/>
          <w:lang w:val="zh-CN" w:eastAsia="zh-CN" w:bidi="ar-SA"/>
        </w:rPr>
        <w:t>付款方式：经</w:t>
      </w:r>
      <w:r>
        <w:rPr>
          <w:rFonts w:hint="eastAsia" w:ascii="仿宋" w:hAnsi="仿宋" w:eastAsia="仿宋" w:cs="仿宋"/>
          <w:b w:val="0"/>
          <w:bCs w:val="0"/>
          <w:color w:val="auto"/>
          <w:kern w:val="2"/>
          <w:sz w:val="30"/>
          <w:szCs w:val="30"/>
          <w:highlight w:val="none"/>
          <w:lang w:val="en-US" w:eastAsia="zh-CN" w:bidi="ar-SA"/>
        </w:rPr>
        <w:t>采购人</w:t>
      </w:r>
      <w:r>
        <w:rPr>
          <w:rFonts w:hint="eastAsia" w:ascii="仿宋" w:hAnsi="仿宋" w:eastAsia="仿宋" w:cs="仿宋"/>
          <w:b w:val="0"/>
          <w:bCs w:val="0"/>
          <w:color w:val="auto"/>
          <w:kern w:val="2"/>
          <w:sz w:val="30"/>
          <w:szCs w:val="30"/>
          <w:highlight w:val="none"/>
          <w:lang w:val="zh-CN" w:eastAsia="zh-CN" w:bidi="ar-SA"/>
        </w:rPr>
        <w:t>验收合格并收到成交供应商提供的相应金额合法税票后30天内以转帐方式支付相应金额货款。</w:t>
      </w:r>
    </w:p>
    <w:p w14:paraId="6B4134A0">
      <w:pPr>
        <w:spacing w:line="500" w:lineRule="exact"/>
        <w:ind w:firstLine="600" w:firstLineChars="200"/>
        <w:rPr>
          <w:rFonts w:hint="eastAsia" w:ascii="仿宋" w:hAnsi="仿宋" w:eastAsia="仿宋" w:cs="仿宋"/>
          <w:b w:val="0"/>
          <w:bCs w:val="0"/>
          <w:color w:val="auto"/>
          <w:kern w:val="2"/>
          <w:sz w:val="30"/>
          <w:szCs w:val="30"/>
          <w:highlight w:val="none"/>
          <w:lang w:val="zh-CN" w:eastAsia="zh-CN" w:bidi="ar-SA"/>
        </w:rPr>
      </w:pPr>
      <w:r>
        <w:rPr>
          <w:rFonts w:hint="eastAsia" w:ascii="仿宋" w:hAnsi="仿宋" w:eastAsia="仿宋" w:cs="仿宋"/>
          <w:b w:val="0"/>
          <w:bCs w:val="0"/>
          <w:color w:val="auto"/>
          <w:kern w:val="2"/>
          <w:sz w:val="30"/>
          <w:szCs w:val="30"/>
          <w:highlight w:val="none"/>
          <w:lang w:val="zh-CN" w:eastAsia="zh-CN" w:bidi="ar-SA"/>
        </w:rPr>
        <w:t>4</w:t>
      </w:r>
      <w:r>
        <w:rPr>
          <w:rFonts w:hint="eastAsia" w:ascii="仿宋" w:hAnsi="仿宋" w:eastAsia="仿宋" w:cs="仿宋"/>
          <w:b w:val="0"/>
          <w:bCs w:val="0"/>
          <w:color w:val="auto"/>
          <w:kern w:val="2"/>
          <w:sz w:val="30"/>
          <w:szCs w:val="30"/>
          <w:highlight w:val="none"/>
          <w:lang w:val="en-US" w:eastAsia="zh-CN" w:bidi="ar-SA"/>
        </w:rPr>
        <w:t>.</w:t>
      </w:r>
      <w:r>
        <w:rPr>
          <w:rFonts w:hint="eastAsia" w:ascii="仿宋" w:hAnsi="仿宋" w:eastAsia="仿宋" w:cs="仿宋"/>
          <w:b w:val="0"/>
          <w:bCs w:val="0"/>
          <w:color w:val="auto"/>
          <w:kern w:val="2"/>
          <w:sz w:val="30"/>
          <w:szCs w:val="30"/>
          <w:highlight w:val="none"/>
          <w:lang w:val="zh-CN" w:eastAsia="zh-CN" w:bidi="ar-SA"/>
        </w:rPr>
        <w:t>履约保证金：成交供应商按</w:t>
      </w:r>
      <w:bookmarkStart w:id="10" w:name="_GoBack"/>
      <w:bookmarkEnd w:id="10"/>
      <w:r>
        <w:rPr>
          <w:rFonts w:hint="eastAsia" w:ascii="仿宋" w:hAnsi="仿宋" w:eastAsia="仿宋" w:cs="仿宋"/>
          <w:b w:val="0"/>
          <w:bCs w:val="0"/>
          <w:color w:val="auto"/>
          <w:kern w:val="2"/>
          <w:sz w:val="30"/>
          <w:szCs w:val="30"/>
          <w:highlight w:val="none"/>
          <w:lang w:val="zh-CN" w:eastAsia="zh-CN" w:bidi="ar-SA"/>
        </w:rPr>
        <w:t>成交金额5%向</w:t>
      </w:r>
      <w:r>
        <w:rPr>
          <w:rFonts w:hint="eastAsia" w:ascii="仿宋" w:hAnsi="仿宋" w:eastAsia="仿宋" w:cs="仿宋"/>
          <w:b w:val="0"/>
          <w:bCs w:val="0"/>
          <w:color w:val="auto"/>
          <w:kern w:val="2"/>
          <w:sz w:val="30"/>
          <w:szCs w:val="30"/>
          <w:highlight w:val="none"/>
          <w:lang w:val="en-US" w:eastAsia="zh-CN" w:bidi="ar-SA"/>
        </w:rPr>
        <w:t>采购人</w:t>
      </w:r>
      <w:r>
        <w:rPr>
          <w:rFonts w:hint="eastAsia" w:ascii="仿宋" w:hAnsi="仿宋" w:eastAsia="仿宋" w:cs="仿宋"/>
          <w:b w:val="0"/>
          <w:bCs w:val="0"/>
          <w:color w:val="auto"/>
          <w:kern w:val="2"/>
          <w:sz w:val="30"/>
          <w:szCs w:val="30"/>
          <w:highlight w:val="none"/>
          <w:lang w:val="zh-CN" w:eastAsia="zh-CN" w:bidi="ar-SA"/>
        </w:rPr>
        <w:t>转账（或支票、汇票、本票、保函等）缴纳本项目的履约保证金。履约保证金在项目完成、验收合格且质保期满后一次性无息退还，如有违约，按照合同约定处理。</w:t>
      </w:r>
    </w:p>
    <w:p w14:paraId="4475F108">
      <w:pPr>
        <w:spacing w:line="500" w:lineRule="exact"/>
        <w:ind w:firstLine="600" w:firstLineChars="200"/>
        <w:rPr>
          <w:rFonts w:hint="eastAsia" w:ascii="仿宋" w:hAnsi="仿宋" w:eastAsia="仿宋" w:cs="仿宋"/>
          <w:b w:val="0"/>
          <w:bCs w:val="0"/>
          <w:color w:val="auto"/>
          <w:kern w:val="2"/>
          <w:sz w:val="30"/>
          <w:szCs w:val="30"/>
          <w:highlight w:val="none"/>
          <w:lang w:val="zh-CN" w:eastAsia="zh-CN" w:bidi="ar-SA"/>
        </w:rPr>
      </w:pPr>
      <w:r>
        <w:rPr>
          <w:rFonts w:hint="eastAsia" w:ascii="仿宋" w:hAnsi="仿宋" w:eastAsia="仿宋" w:cs="仿宋"/>
          <w:b w:val="0"/>
          <w:bCs w:val="0"/>
          <w:color w:val="auto"/>
          <w:kern w:val="2"/>
          <w:sz w:val="30"/>
          <w:szCs w:val="30"/>
          <w:highlight w:val="none"/>
          <w:lang w:val="zh-CN" w:eastAsia="zh-CN" w:bidi="ar-SA"/>
        </w:rPr>
        <w:t>5</w:t>
      </w:r>
      <w:r>
        <w:rPr>
          <w:rFonts w:hint="eastAsia" w:ascii="仿宋" w:hAnsi="仿宋" w:eastAsia="仿宋" w:cs="仿宋"/>
          <w:b w:val="0"/>
          <w:bCs w:val="0"/>
          <w:color w:val="auto"/>
          <w:kern w:val="2"/>
          <w:sz w:val="30"/>
          <w:szCs w:val="30"/>
          <w:highlight w:val="none"/>
          <w:lang w:val="en-US" w:eastAsia="zh-CN" w:bidi="ar-SA"/>
        </w:rPr>
        <w:t>.</w:t>
      </w:r>
      <w:r>
        <w:rPr>
          <w:rFonts w:hint="eastAsia" w:ascii="仿宋" w:hAnsi="仿宋" w:eastAsia="仿宋" w:cs="仿宋"/>
          <w:b w:val="0"/>
          <w:bCs w:val="0"/>
          <w:color w:val="auto"/>
          <w:kern w:val="2"/>
          <w:sz w:val="30"/>
          <w:szCs w:val="30"/>
          <w:highlight w:val="none"/>
          <w:lang w:val="zh-CN" w:eastAsia="zh-CN" w:bidi="ar-SA"/>
        </w:rPr>
        <w:t>质保期：从验收合格之日起，成交供应商免费提供</w:t>
      </w:r>
      <w:r>
        <w:rPr>
          <w:rFonts w:hint="eastAsia" w:ascii="仿宋" w:hAnsi="仿宋" w:eastAsia="仿宋" w:cs="仿宋"/>
          <w:b w:val="0"/>
          <w:bCs w:val="0"/>
          <w:color w:val="auto"/>
          <w:kern w:val="2"/>
          <w:sz w:val="30"/>
          <w:szCs w:val="30"/>
          <w:highlight w:val="none"/>
          <w:lang w:val="en-US" w:eastAsia="zh-CN" w:bidi="ar-SA"/>
        </w:rPr>
        <w:t>3</w:t>
      </w:r>
      <w:r>
        <w:rPr>
          <w:rFonts w:hint="eastAsia" w:ascii="仿宋" w:hAnsi="仿宋" w:eastAsia="仿宋" w:cs="仿宋"/>
          <w:b w:val="0"/>
          <w:bCs w:val="0"/>
          <w:color w:val="auto"/>
          <w:kern w:val="2"/>
          <w:sz w:val="30"/>
          <w:szCs w:val="30"/>
          <w:highlight w:val="none"/>
          <w:lang w:val="zh-CN" w:eastAsia="zh-CN" w:bidi="ar-SA"/>
        </w:rPr>
        <w:t>年质保期。</w:t>
      </w:r>
    </w:p>
    <w:p w14:paraId="60E79970">
      <w:pPr>
        <w:spacing w:line="500" w:lineRule="exact"/>
        <w:ind w:firstLine="600" w:firstLineChars="200"/>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6.质量保证、售后服务、验收、违约责任等合同约定。</w:t>
      </w:r>
    </w:p>
    <w:p w14:paraId="53D6C635">
      <w:pPr>
        <w:spacing w:line="600" w:lineRule="exact"/>
        <w:rPr>
          <w:rFonts w:hint="eastAsia" w:ascii="宋体" w:hAnsi="宋体" w:eastAsia="宋体" w:cs="宋体"/>
          <w:kern w:val="0"/>
          <w:szCs w:val="27"/>
        </w:rPr>
      </w:pPr>
    </w:p>
    <w:p w14:paraId="32C5D546">
      <w:pPr>
        <w:pStyle w:val="2"/>
        <w:rPr>
          <w:rFonts w:hint="eastAsia"/>
        </w:rPr>
      </w:pPr>
    </w:p>
    <w:p w14:paraId="027ED7A0">
      <w:pPr>
        <w:pStyle w:val="2"/>
        <w:rPr>
          <w:rFonts w:hint="eastAsia" w:ascii="宋体" w:hAnsi="宋体" w:eastAsia="宋体" w:cs="宋体"/>
          <w:kern w:val="0"/>
          <w:szCs w:val="27"/>
        </w:rPr>
      </w:pPr>
      <w:r>
        <w:rPr>
          <w:rFonts w:hint="eastAsia" w:ascii="仿宋" w:hAnsi="仿宋" w:eastAsia="仿宋" w:cs="仿宋"/>
          <w:b/>
          <w:bCs/>
          <w:kern w:val="2"/>
          <w:sz w:val="30"/>
          <w:szCs w:val="30"/>
          <w:lang w:val="en-US" w:eastAsia="zh-CN" w:bidi="ar-SA"/>
        </w:rPr>
        <w:t>注：以上技术要求、商务要求</w:t>
      </w:r>
      <w:r>
        <w:rPr>
          <w:rFonts w:hint="eastAsia" w:ascii="仿宋" w:hAnsi="仿宋" w:eastAsia="仿宋" w:cs="仿宋"/>
          <w:b/>
          <w:bCs/>
          <w:kern w:val="2"/>
          <w:sz w:val="30"/>
          <w:szCs w:val="30"/>
          <w:lang w:val="zh-CN" w:eastAsia="zh-CN" w:bidi="ar-SA"/>
        </w:rPr>
        <w:t>最低限度的要求</w:t>
      </w:r>
      <w:r>
        <w:rPr>
          <w:rFonts w:hint="eastAsia" w:ascii="仿宋" w:hAnsi="仿宋" w:eastAsia="仿宋" w:cs="仿宋"/>
          <w:b/>
          <w:bCs/>
          <w:kern w:val="2"/>
          <w:sz w:val="30"/>
          <w:szCs w:val="30"/>
          <w:lang w:val="en-US" w:eastAsia="zh-CN" w:bidi="ar-SA"/>
        </w:rPr>
        <w:t>，各响应供应商</w:t>
      </w:r>
      <w:r>
        <w:rPr>
          <w:rFonts w:hint="eastAsia" w:ascii="仿宋" w:hAnsi="仿宋" w:eastAsia="仿宋" w:cs="仿宋"/>
          <w:b/>
          <w:bCs/>
          <w:kern w:val="2"/>
          <w:sz w:val="30"/>
          <w:szCs w:val="30"/>
          <w:lang w:val="zh-CN" w:eastAsia="zh-CN" w:bidi="ar-SA"/>
        </w:rPr>
        <w:t>的方案应达到或优于本文件要求，且符合国家有关标准和规范要求，</w:t>
      </w:r>
      <w:r>
        <w:rPr>
          <w:rFonts w:hint="eastAsia" w:ascii="仿宋" w:hAnsi="仿宋" w:eastAsia="仿宋" w:cs="仿宋"/>
          <w:b/>
          <w:bCs/>
          <w:kern w:val="2"/>
          <w:sz w:val="30"/>
          <w:szCs w:val="30"/>
          <w:lang w:val="en-US" w:eastAsia="zh-CN" w:bidi="ar-SA"/>
        </w:rPr>
        <w:t>否则其响应无效</w:t>
      </w:r>
      <w:r>
        <w:rPr>
          <w:rFonts w:hint="eastAsia" w:ascii="宋体" w:hAnsi="宋体" w:eastAsia="宋体" w:cs="宋体"/>
          <w:b/>
          <w:bCs/>
          <w:szCs w:val="27"/>
        </w:rPr>
        <w:t>。</w:t>
      </w:r>
    </w:p>
    <w:p w14:paraId="36071D50">
      <w:pPr>
        <w:pageBreakBefore/>
        <w:rPr>
          <w:rFonts w:hint="eastAsia" w:ascii="黑体" w:hAnsi="黑体" w:eastAsia="黑体" w:cs="黑体"/>
          <w:b w:val="0"/>
          <w:bCs/>
          <w:kern w:val="0"/>
          <w:sz w:val="32"/>
          <w:lang w:val="en-US" w:eastAsia="zh-CN"/>
        </w:rPr>
      </w:pPr>
      <w:r>
        <w:rPr>
          <w:rFonts w:hint="eastAsia" w:ascii="黑体" w:hAnsi="黑体" w:eastAsia="黑体" w:cs="黑体"/>
          <w:b w:val="0"/>
          <w:bCs/>
          <w:kern w:val="0"/>
          <w:sz w:val="32"/>
        </w:rPr>
        <w:t>附件</w:t>
      </w:r>
      <w:r>
        <w:rPr>
          <w:rFonts w:hint="eastAsia" w:ascii="黑体" w:hAnsi="黑体" w:eastAsia="黑体" w:cs="黑体"/>
          <w:b w:val="0"/>
          <w:bCs/>
          <w:kern w:val="0"/>
          <w:sz w:val="32"/>
          <w:lang w:val="en-US" w:eastAsia="zh-CN"/>
        </w:rPr>
        <w:t>1</w:t>
      </w:r>
    </w:p>
    <w:p w14:paraId="49E3AA0F">
      <w:pPr>
        <w:spacing w:line="520" w:lineRule="exact"/>
        <w:jc w:val="center"/>
        <w:outlineLvl w:val="0"/>
        <w:rPr>
          <w:rFonts w:hint="eastAsia" w:ascii="宋体" w:hAnsi="宋体" w:eastAsia="宋体" w:cs="宋体"/>
          <w:szCs w:val="21"/>
          <w:lang w:val="en-US" w:eastAsia="zh-CN"/>
        </w:rPr>
      </w:pPr>
      <w:bookmarkStart w:id="0" w:name="_Toc19202"/>
      <w:bookmarkStart w:id="1" w:name="_Toc21757"/>
      <w:r>
        <w:rPr>
          <w:rFonts w:hint="eastAsia" w:ascii="宋体" w:hAnsi="宋体"/>
          <w:b/>
          <w:sz w:val="32"/>
          <w:lang w:val="en-US" w:eastAsia="zh-CN"/>
        </w:rPr>
        <w:t>艾灸排烟</w:t>
      </w:r>
      <w:r>
        <w:rPr>
          <w:rFonts w:hint="eastAsia" w:ascii="宋体" w:hAnsi="宋体"/>
          <w:b/>
          <w:sz w:val="32"/>
        </w:rPr>
        <w:t>技术</w:t>
      </w:r>
      <w:r>
        <w:rPr>
          <w:rFonts w:hint="eastAsia" w:ascii="宋体" w:hAnsi="宋体"/>
          <w:b/>
          <w:sz w:val="32"/>
          <w:lang w:val="en-US" w:eastAsia="zh-CN"/>
        </w:rPr>
        <w:t>具体</w:t>
      </w:r>
      <w:r>
        <w:rPr>
          <w:rFonts w:hint="eastAsia" w:ascii="宋体" w:hAnsi="宋体"/>
          <w:b/>
          <w:sz w:val="32"/>
        </w:rPr>
        <w:t>需求</w:t>
      </w:r>
      <w:bookmarkEnd w:id="0"/>
      <w:bookmarkEnd w:id="1"/>
    </w:p>
    <w:p w14:paraId="73F782EC">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一、</w:t>
      </w:r>
      <w:r>
        <w:rPr>
          <w:rFonts w:hint="eastAsia" w:ascii="仿宋_GB2312" w:hAnsi="仿宋_GB2312" w:eastAsia="仿宋_GB2312" w:cs="仿宋_GB2312"/>
          <w:b/>
          <w:bCs w:val="0"/>
          <w:sz w:val="28"/>
          <w:szCs w:val="28"/>
        </w:rPr>
        <w:t>基本情况</w:t>
      </w:r>
    </w:p>
    <w:p w14:paraId="576008F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赣州蓉江新区人民医院中医康复科住院部治疗室</w:t>
      </w:r>
      <w:r>
        <w:rPr>
          <w:rFonts w:hint="eastAsia" w:ascii="仿宋_GB2312" w:hAnsi="仿宋_GB2312" w:eastAsia="仿宋_GB2312" w:cs="仿宋_GB2312"/>
          <w:sz w:val="28"/>
          <w:szCs w:val="28"/>
        </w:rPr>
        <w:t>位于住院部</w:t>
      </w:r>
      <w:r>
        <w:rPr>
          <w:rFonts w:hint="eastAsia" w:ascii="仿宋_GB2312" w:hAnsi="仿宋_GB2312" w:eastAsia="仿宋_GB2312" w:cs="仿宋_GB2312"/>
          <w:sz w:val="28"/>
          <w:szCs w:val="28"/>
          <w:lang w:val="en-US" w:eastAsia="zh-CN"/>
        </w:rPr>
        <w:t>10楼东测、门诊治疗室位于门诊楼2楼</w:t>
      </w:r>
      <w:r>
        <w:rPr>
          <w:rFonts w:hint="eastAsia" w:ascii="仿宋_GB2312" w:hAnsi="仿宋_GB2312" w:eastAsia="仿宋_GB2312" w:cs="仿宋_GB2312"/>
          <w:sz w:val="28"/>
          <w:szCs w:val="28"/>
        </w:rPr>
        <w:t>，一共有</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个房间，设置</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组控制系统，</w:t>
      </w:r>
      <w:r>
        <w:rPr>
          <w:rFonts w:hint="eastAsia" w:ascii="仿宋_GB2312" w:hAnsi="仿宋_GB2312" w:eastAsia="仿宋_GB2312" w:cs="仿宋_GB2312"/>
          <w:sz w:val="28"/>
          <w:szCs w:val="28"/>
          <w:lang w:val="en-US" w:eastAsia="zh-CN"/>
        </w:rPr>
        <w:t>住院部</w:t>
      </w:r>
      <w:r>
        <w:rPr>
          <w:rFonts w:hint="eastAsia" w:ascii="仿宋_GB2312" w:hAnsi="仿宋_GB2312" w:eastAsia="仿宋_GB2312" w:cs="仿宋_GB2312"/>
          <w:sz w:val="28"/>
          <w:szCs w:val="28"/>
        </w:rPr>
        <w:t>10楼一组系统，管道走</w:t>
      </w:r>
      <w:r>
        <w:rPr>
          <w:rFonts w:hint="eastAsia" w:ascii="仿宋_GB2312" w:hAnsi="仿宋_GB2312" w:eastAsia="仿宋_GB2312" w:cs="仿宋_GB2312"/>
          <w:sz w:val="28"/>
          <w:szCs w:val="28"/>
          <w:lang w:val="en-US" w:eastAsia="zh-CN"/>
        </w:rPr>
        <w:t>电气管道</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楼</w:t>
      </w:r>
      <w:r>
        <w:rPr>
          <w:rFonts w:hint="eastAsia" w:ascii="仿宋_GB2312" w:hAnsi="仿宋_GB2312" w:eastAsia="仿宋_GB2312" w:cs="仿宋_GB2312"/>
          <w:sz w:val="28"/>
          <w:szCs w:val="28"/>
          <w:lang w:val="en-US" w:eastAsia="zh-CN"/>
        </w:rPr>
        <w:t>平台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门诊楼2楼</w:t>
      </w:r>
      <w:r>
        <w:rPr>
          <w:rFonts w:hint="eastAsia" w:ascii="仿宋_GB2312" w:hAnsi="仿宋_GB2312" w:eastAsia="仿宋_GB2312" w:cs="仿宋_GB2312"/>
          <w:sz w:val="28"/>
          <w:szCs w:val="28"/>
        </w:rPr>
        <w:t>一组系统，管道走</w:t>
      </w:r>
      <w:r>
        <w:rPr>
          <w:rFonts w:hint="eastAsia" w:ascii="仿宋_GB2312" w:hAnsi="仿宋_GB2312" w:eastAsia="仿宋_GB2312" w:cs="仿宋_GB2312"/>
          <w:sz w:val="28"/>
          <w:szCs w:val="28"/>
          <w:lang w:val="en-US" w:eastAsia="zh-CN"/>
        </w:rPr>
        <w:t>电气管道</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楼</w:t>
      </w:r>
      <w:r>
        <w:rPr>
          <w:rFonts w:hint="eastAsia" w:ascii="仿宋_GB2312" w:hAnsi="仿宋_GB2312" w:eastAsia="仿宋_GB2312" w:cs="仿宋_GB2312"/>
          <w:sz w:val="28"/>
          <w:szCs w:val="28"/>
          <w:lang w:val="en-US" w:eastAsia="zh-CN"/>
        </w:rPr>
        <w:t>平台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共计</w:t>
      </w:r>
      <w:r>
        <w:rPr>
          <w:rFonts w:hint="eastAsia" w:ascii="仿宋_GB2312" w:hAnsi="仿宋_GB2312" w:eastAsia="仿宋_GB2312" w:cs="仿宋_GB2312"/>
          <w:sz w:val="28"/>
          <w:szCs w:val="28"/>
          <w:lang w:val="en-US" w:eastAsia="zh-CN"/>
        </w:rPr>
        <w:t>安装</w:t>
      </w:r>
      <w:r>
        <w:rPr>
          <w:rFonts w:hint="eastAsia" w:ascii="仿宋_GB2312" w:hAnsi="仿宋_GB2312" w:eastAsia="仿宋_GB2312" w:cs="仿宋_GB2312"/>
          <w:sz w:val="28"/>
          <w:szCs w:val="28"/>
        </w:rPr>
        <w:t>8套。风机设置在楼顶并且做降噪、防雨、防水、净化处理，室外的噪音降到7</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DB以下，排放达到国家相关规定的要求。</w:t>
      </w:r>
    </w:p>
    <w:p w14:paraId="1F0FC2A0">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本项目不集中组织勘察现场，由各潜在投标供应商自行到安装现场查看。在投标文件中要提供详细的施工方案、设计图纸、配置清单及价格</w:t>
      </w:r>
      <w:r>
        <w:rPr>
          <w:rFonts w:hint="eastAsia" w:ascii="仿宋_GB2312" w:hAnsi="仿宋_GB2312" w:eastAsia="仿宋_GB2312" w:cs="仿宋_GB2312"/>
          <w:sz w:val="28"/>
          <w:szCs w:val="28"/>
          <w:lang w:val="en-US" w:eastAsia="zh-CN"/>
        </w:rPr>
        <w:t>等。</w:t>
      </w:r>
    </w:p>
    <w:p w14:paraId="115ECA25">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、设计依据</w:t>
      </w:r>
    </w:p>
    <w:p w14:paraId="02EA6141">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1.《采暖、通风与空气调节设计规范》（GB50019-2012）</w:t>
      </w:r>
    </w:p>
    <w:p w14:paraId="49D3FCA3">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2.《通风与空调工程施工质量验收规范》（GB50243-2016）</w:t>
      </w:r>
    </w:p>
    <w:p w14:paraId="129536D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3.《电气装置安装工程低压电器施工及验收规范》（GB50254-2014）</w:t>
      </w:r>
    </w:p>
    <w:p w14:paraId="4895C424">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4.《声环境质量标准》（GB3096-2008）</w:t>
      </w:r>
    </w:p>
    <w:p w14:paraId="7AC5DC63">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5.《建筑设计防火规范》（GB50016-2014（2018版））</w:t>
      </w:r>
    </w:p>
    <w:p w14:paraId="26CED04A">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6.根据建设单位提供的要求</w:t>
      </w:r>
    </w:p>
    <w:p w14:paraId="3682600F">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、设计要求</w:t>
      </w:r>
    </w:p>
    <w:p w14:paraId="71D375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auto"/>
          <w:sz w:val="28"/>
          <w:szCs w:val="28"/>
          <w:lang w:eastAsia="zh-CN"/>
        </w:rPr>
        <w:t>艾灸专用</w:t>
      </w:r>
      <w:r>
        <w:rPr>
          <w:rFonts w:hint="eastAsia" w:ascii="仿宋_GB2312" w:hAnsi="仿宋_GB2312" w:eastAsia="仿宋_GB2312" w:cs="仿宋_GB2312"/>
          <w:color w:val="auto"/>
          <w:sz w:val="28"/>
          <w:szCs w:val="28"/>
        </w:rPr>
        <w:t>集气</w:t>
      </w:r>
      <w:r>
        <w:rPr>
          <w:rFonts w:hint="eastAsia" w:ascii="仿宋_GB2312" w:hAnsi="仿宋_GB2312" w:eastAsia="仿宋_GB2312" w:cs="仿宋_GB2312"/>
          <w:sz w:val="28"/>
          <w:szCs w:val="28"/>
        </w:rPr>
        <w:t>罩：每臂采用耐高温罩口，在施灸的时候同时可用红外线治疗仪进行照射治疗，工作半径至少达1.6m，可覆盖半身大面积施灸，也可做各类小面积灸。</w:t>
      </w:r>
    </w:p>
    <w:p w14:paraId="0811274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万向</w:t>
      </w:r>
      <w:r>
        <w:rPr>
          <w:rFonts w:hint="eastAsia" w:ascii="仿宋_GB2312" w:hAnsi="仿宋_GB2312" w:eastAsia="仿宋_GB2312" w:cs="仿宋_GB2312"/>
          <w:sz w:val="28"/>
          <w:szCs w:val="28"/>
        </w:rPr>
        <w:t>吸气臂：采用艾灸专用吸气臂，可360º旋转，前后、左右、上下随意调节、悬停、定位。臂身采用轻质铝氧化，吸气臂要求做防酸碱处理不易被腐蚀。展臂半径可达1.6m，各关节臂的长度可根据临床的要求定制。底座双卡位设计，双通风设计，采用防油污粘连处理，以保证管臂不受污染。臂管安装高度至少1.6m，医生和患者不会碰头。</w:t>
      </w:r>
    </w:p>
    <w:p w14:paraId="7BB1D4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重复性艾灸过滤芯</w:t>
      </w:r>
      <w:r>
        <w:rPr>
          <w:rFonts w:hint="eastAsia" w:ascii="仿宋_GB2312" w:hAnsi="仿宋_GB2312" w:eastAsia="仿宋_GB2312" w:cs="仿宋_GB2312"/>
          <w:sz w:val="28"/>
          <w:szCs w:val="28"/>
        </w:rPr>
        <w:t>：臂前端采用艾灸专用过滤器，</w:t>
      </w:r>
      <w:r>
        <w:rPr>
          <w:rFonts w:hint="eastAsia" w:ascii="仿宋_GB2312" w:hAnsi="仿宋_GB2312" w:eastAsia="仿宋_GB2312" w:cs="仿宋_GB2312"/>
          <w:color w:val="000000"/>
          <w:sz w:val="28"/>
          <w:szCs w:val="28"/>
        </w:rPr>
        <w:t>底部平整无孔，所有烟气从过滤器圆柱体处进入吸气臂，以解决因吸烟造成患者感觉到有风感而影响治疗效果。可过滤0.5</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kern w:val="0"/>
          <w:sz w:val="28"/>
          <w:szCs w:val="28"/>
        </w:rPr>
        <w:t>m</w:t>
      </w:r>
      <w:r>
        <w:rPr>
          <w:rFonts w:hint="eastAsia" w:ascii="仿宋_GB2312" w:hAnsi="仿宋_GB2312" w:eastAsia="仿宋_GB2312" w:cs="仿宋_GB2312"/>
          <w:color w:val="000000"/>
          <w:sz w:val="28"/>
          <w:szCs w:val="28"/>
        </w:rPr>
        <w:t>m的烟油和烟雾，可反复清洗</w:t>
      </w:r>
      <w:r>
        <w:rPr>
          <w:rFonts w:hint="eastAsia" w:ascii="仿宋_GB2312" w:hAnsi="仿宋_GB2312" w:eastAsia="仿宋_GB2312" w:cs="仿宋_GB2312"/>
          <w:sz w:val="28"/>
          <w:szCs w:val="28"/>
        </w:rPr>
        <w:t>次数大于</w:t>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sz w:val="28"/>
          <w:szCs w:val="28"/>
        </w:rPr>
        <w:t>次以上。滤芯更换方便、清洗快速，以便有效解决管道、臂身、风机受艾油污染的问题。同时也保证整个艾灸排烟系统能长期稳定运行，在正确使用艾灸专用过滤器的情况下至少3年不清洗。</w:t>
      </w:r>
    </w:p>
    <w:p w14:paraId="66D5D8F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4.艾灸</w:t>
      </w:r>
      <w:r>
        <w:rPr>
          <w:rFonts w:hint="eastAsia" w:ascii="仿宋_GB2312" w:hAnsi="仿宋_GB2312" w:eastAsia="仿宋_GB2312" w:cs="仿宋_GB2312"/>
          <w:sz w:val="28"/>
          <w:szCs w:val="28"/>
          <w:lang w:eastAsia="zh-CN"/>
        </w:rPr>
        <w:t>专用风机</w:t>
      </w:r>
      <w:r>
        <w:rPr>
          <w:rFonts w:hint="eastAsia" w:ascii="仿宋_GB2312" w:hAnsi="仿宋_GB2312" w:eastAsia="仿宋_GB2312" w:cs="仿宋_GB2312"/>
          <w:sz w:val="28"/>
          <w:szCs w:val="28"/>
        </w:rPr>
        <w:t>：采用大风压，低风量，低功耗，防雨、防水、防油雾的艾灸专用风机。防噪措施：采用大风量的阻抗式消音方法，同时采用机械降噪的方式，室外噪音≤75dB，室内噪音≤55dB，设备噪音≤70dB。</w:t>
      </w:r>
      <w:bookmarkStart w:id="2" w:name="OLE_LINK9"/>
    </w:p>
    <w:p w14:paraId="36BD19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管道风速噪音50～55dB。风速、风量可以根据临床的需求进行调节，吸力能满足临床要求，单臂风量控制精度：±5～10%。采用防火非易燃的管道，以防把艾绒、艾条吸进管道而造成火灾。系统风速：主管道风速6～7m/s，支管道风速8～10m/s</w:t>
      </w:r>
      <w:bookmarkEnd w:id="2"/>
      <w:r>
        <w:rPr>
          <w:rFonts w:hint="eastAsia" w:ascii="仿宋_GB2312" w:hAnsi="仿宋_GB2312" w:eastAsia="仿宋_GB2312" w:cs="仿宋_GB2312"/>
          <w:sz w:val="28"/>
          <w:szCs w:val="28"/>
        </w:rPr>
        <w:t>，罩口风速0.2～0.5m/s。</w:t>
      </w:r>
    </w:p>
    <w:p w14:paraId="6A731B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6.系统压力：500Pa ≤P ≤ 800Pa。</w:t>
      </w:r>
    </w:p>
    <w:p w14:paraId="3718F970">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四</w:t>
      </w:r>
      <w:r>
        <w:rPr>
          <w:rFonts w:hint="eastAsia" w:ascii="仿宋_GB2312" w:hAnsi="仿宋_GB2312" w:eastAsia="仿宋_GB2312" w:cs="仿宋_GB2312"/>
          <w:b/>
          <w:sz w:val="28"/>
          <w:szCs w:val="28"/>
        </w:rPr>
        <w:t>、设备组件技术参数要求</w:t>
      </w:r>
    </w:p>
    <w:p w14:paraId="4D3E632A">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 艾灸专用集气罩</w:t>
      </w:r>
    </w:p>
    <w:p w14:paraId="6B7740A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sz w:val="28"/>
          <w:szCs w:val="28"/>
        </w:rPr>
        <w:t>1.1材质：轻质、耐高温、透明、高分子材料</w:t>
      </w:r>
    </w:p>
    <w:p w14:paraId="4367F83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1.2厚度：4.0mm±0.3mm</w:t>
      </w:r>
    </w:p>
    <w:p w14:paraId="1877104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1.3拉伸屈服应力≥55MPa</w:t>
      </w:r>
    </w:p>
    <w:p w14:paraId="4498AD0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1.4断裂标称≥60%</w:t>
      </w:r>
    </w:p>
    <w:p w14:paraId="31A7FB7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1.5拉伸弹性模量≥2200MPa</w:t>
      </w:r>
    </w:p>
    <w:p w14:paraId="0C9C443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1.6拉伸冲击强度≥150KJ/m²</w:t>
      </w:r>
    </w:p>
    <w:p w14:paraId="6DAA8AF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1.7维卡软化温度≥145℃</w:t>
      </w:r>
    </w:p>
    <w:p w14:paraId="4C19C19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1.8热变形温度≥130℃</w:t>
      </w:r>
    </w:p>
    <w:p w14:paraId="25A4DF6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1.9透光率≥80%</w:t>
      </w:r>
    </w:p>
    <w:p w14:paraId="7DEB5A3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1.10功能：针对疗灸特点，可360°旋转、任意调节方向，易拆卸、重组及清洗，进风口配备艾灸专用过滤芯（艾灸专用过滤芯要求提供</w:t>
      </w:r>
      <w:r>
        <w:rPr>
          <w:rFonts w:hint="eastAsia" w:ascii="仿宋_GB2312" w:hAnsi="仿宋_GB2312" w:eastAsia="仿宋_GB2312" w:cs="仿宋_GB2312"/>
          <w:sz w:val="28"/>
          <w:szCs w:val="28"/>
          <w:lang w:val="en-US" w:eastAsia="zh-CN"/>
        </w:rPr>
        <w:t>可</w:t>
      </w:r>
      <w:r>
        <w:rPr>
          <w:rFonts w:hint="eastAsia" w:ascii="仿宋_GB2312" w:hAnsi="仿宋_GB2312" w:eastAsia="仿宋_GB2312" w:cs="仿宋_GB2312"/>
          <w:sz w:val="28"/>
          <w:szCs w:val="28"/>
        </w:rPr>
        <w:t>重复性的）。</w:t>
      </w:r>
    </w:p>
    <w:p w14:paraId="5E7E8F9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1.11规格：长方形≥620mm×420mm。</w:t>
      </w:r>
    </w:p>
    <w:p w14:paraId="3598F78A">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万向吸气臂</w:t>
      </w:r>
    </w:p>
    <w:p w14:paraId="552202B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 吸气臂直径：≥78mm</w:t>
      </w:r>
    </w:p>
    <w:p w14:paraId="7E042AA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2.2 </w:t>
      </w:r>
      <w:r>
        <w:rPr>
          <w:rFonts w:hint="eastAsia" w:ascii="仿宋_GB2312" w:hAnsi="仿宋_GB2312" w:eastAsia="仿宋_GB2312" w:cs="仿宋_GB2312"/>
          <w:color w:val="auto"/>
          <w:sz w:val="28"/>
          <w:szCs w:val="28"/>
          <w:highlight w:val="none"/>
          <w:lang w:eastAsia="zh-CN"/>
        </w:rPr>
        <w:t>进</w:t>
      </w:r>
      <w:r>
        <w:rPr>
          <w:rFonts w:hint="eastAsia" w:ascii="仿宋_GB2312" w:hAnsi="仿宋_GB2312" w:eastAsia="仿宋_GB2312" w:cs="仿宋_GB2312"/>
          <w:color w:val="auto"/>
          <w:sz w:val="28"/>
          <w:szCs w:val="28"/>
          <w:highlight w:val="none"/>
        </w:rPr>
        <w:t>气口直径：≤90mm</w:t>
      </w:r>
    </w:p>
    <w:p w14:paraId="602A7F8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 关节：符合空气动力学设计，高密度轻质高分子材质，表面要求做防酸碱处理（高抗冲、抗紫外线、耐候性强），带旋转阻尼控制功能，关节锁止固定后不变形不下垂。</w:t>
      </w:r>
    </w:p>
    <w:p w14:paraId="672847A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2.4关节连接杆：不锈钢连接杆。</w:t>
      </w:r>
    </w:p>
    <w:p w14:paraId="18FC49A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2.5关节松紧旋钮：高密度轻质高分子材质，外嵌不锈钢轴承。</w:t>
      </w:r>
    </w:p>
    <w:p w14:paraId="0D34CBA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2.6关节密封圈：采用高密度轻质高分子材质，高硬度、高耐磨、耐腐蚀、不易老化。</w:t>
      </w:r>
    </w:p>
    <w:p w14:paraId="7B92C13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2.7材质：轻质金属；可旋转、折叠，可在任意位置悬停，定位精准，表面氧化和防酸碱和防艾油处理、抛光不易脱落，易清洗。吸气臂内壁要求做防艾油处理。</w:t>
      </w:r>
    </w:p>
    <w:p w14:paraId="6E8FA099">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rPr>
        <w:t>3</w:t>
      </w:r>
      <w:r>
        <w:rPr>
          <w:rFonts w:hint="eastAsia" w:ascii="仿宋_GB2312" w:hAnsi="仿宋_GB2312" w:eastAsia="仿宋_GB2312" w:cs="仿宋_GB2312"/>
          <w:b/>
          <w:bCs/>
          <w:color w:val="auto"/>
          <w:sz w:val="28"/>
          <w:szCs w:val="28"/>
          <w:highlight w:val="none"/>
        </w:rPr>
        <w:t>. 半球形风量调节阀</w:t>
      </w:r>
    </w:p>
    <w:p w14:paraId="4965BAE3">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color w:val="auto"/>
          <w:sz w:val="28"/>
          <w:szCs w:val="28"/>
          <w:highlight w:val="none"/>
        </w:rPr>
        <w:t>3.1风阀（半球形球阀）直径：≥150mm</w:t>
      </w:r>
    </w:p>
    <w:p w14:paraId="5C633A1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0"/>
          <w:sz w:val="28"/>
          <w:szCs w:val="28"/>
          <w:highlight w:val="none"/>
        </w:rPr>
        <w:t>3.2风阀要求：</w:t>
      </w:r>
      <w:r>
        <w:rPr>
          <w:rFonts w:hint="eastAsia" w:ascii="仿宋_GB2312" w:hAnsi="仿宋_GB2312" w:eastAsia="仿宋_GB2312" w:cs="仿宋_GB2312"/>
          <w:color w:val="auto"/>
          <w:sz w:val="28"/>
          <w:szCs w:val="28"/>
          <w:highlight w:val="none"/>
        </w:rPr>
        <w:t>风量调节叶片隐藏在万向吸气臂关</w:t>
      </w:r>
      <w:r>
        <w:rPr>
          <w:rFonts w:hint="eastAsia" w:ascii="仿宋_GB2312" w:hAnsi="仿宋_GB2312" w:eastAsia="仿宋_GB2312" w:cs="仿宋_GB2312"/>
          <w:color w:val="auto"/>
          <w:sz w:val="28"/>
          <w:szCs w:val="28"/>
        </w:rPr>
        <w:t>节内，配合</w:t>
      </w:r>
      <w:r>
        <w:rPr>
          <w:rFonts w:hint="eastAsia" w:ascii="仿宋_GB2312" w:hAnsi="仿宋_GB2312" w:eastAsia="仿宋_GB2312" w:cs="仿宋_GB2312"/>
          <w:sz w:val="28"/>
          <w:szCs w:val="28"/>
        </w:rPr>
        <w:t>转接头设计，密封性好，易操作。经由外部阀门旋钮</w:t>
      </w:r>
      <w:r>
        <w:rPr>
          <w:rFonts w:hint="eastAsia" w:ascii="仿宋_GB2312" w:hAnsi="仿宋_GB2312" w:eastAsia="仿宋_GB2312" w:cs="仿宋_GB2312"/>
          <w:kern w:val="0"/>
          <w:sz w:val="28"/>
          <w:szCs w:val="28"/>
        </w:rPr>
        <w:t>手动调节</w:t>
      </w:r>
      <w:r>
        <w:rPr>
          <w:rFonts w:hint="eastAsia" w:ascii="仿宋_GB2312" w:hAnsi="仿宋_GB2312" w:eastAsia="仿宋_GB2312" w:cs="仿宋_GB2312"/>
          <w:sz w:val="28"/>
          <w:szCs w:val="28"/>
        </w:rPr>
        <w:t>，通过调节阀门角度控制风量大小。风量调节阀、关节调节旋钮和</w:t>
      </w:r>
      <w:r>
        <w:rPr>
          <w:rFonts w:hint="eastAsia" w:ascii="仿宋_GB2312" w:hAnsi="仿宋_GB2312" w:eastAsia="仿宋_GB2312" w:cs="仿宋_GB2312"/>
          <w:kern w:val="0"/>
          <w:sz w:val="28"/>
          <w:szCs w:val="28"/>
        </w:rPr>
        <w:t>第一节关节臂</w:t>
      </w:r>
      <w:r>
        <w:rPr>
          <w:rFonts w:hint="eastAsia" w:ascii="仿宋_GB2312" w:hAnsi="仿宋_GB2312" w:eastAsia="仿宋_GB2312" w:cs="仿宋_GB2312"/>
          <w:sz w:val="28"/>
          <w:szCs w:val="28"/>
        </w:rPr>
        <w:t>为一体化设计，密封性优良。</w:t>
      </w:r>
    </w:p>
    <w:p w14:paraId="7D21F468">
      <w:pPr>
        <w:keepNext w:val="0"/>
        <w:keepLines w:val="0"/>
        <w:pageBreakBefore w:val="0"/>
        <w:numPr>
          <w:ilvl w:val="0"/>
          <w:numId w:val="1"/>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安装底座</w:t>
      </w:r>
    </w:p>
    <w:p w14:paraId="6836FAA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 安装特点：可选择吊顶或墙壁安装。</w:t>
      </w:r>
    </w:p>
    <w:p w14:paraId="478D0A8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4.2 安装尺寸：可根据现场实际定制</w:t>
      </w:r>
    </w:p>
    <w:p w14:paraId="089D293A">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 材质：</w:t>
      </w:r>
      <w:r>
        <w:rPr>
          <w:rFonts w:hint="eastAsia" w:ascii="仿宋_GB2312" w:hAnsi="仿宋_GB2312" w:eastAsia="仿宋_GB2312" w:cs="仿宋_GB2312"/>
          <w:sz w:val="28"/>
          <w:szCs w:val="28"/>
        </w:rPr>
        <w:t>采用≥6mm厚实芯钢板加工而成，</w:t>
      </w:r>
      <w:r>
        <w:rPr>
          <w:rFonts w:hint="eastAsia" w:ascii="仿宋_GB2312" w:hAnsi="仿宋_GB2312" w:eastAsia="仿宋_GB2312" w:cs="仿宋_GB2312"/>
          <w:kern w:val="0"/>
          <w:sz w:val="28"/>
          <w:szCs w:val="28"/>
        </w:rPr>
        <w:t>表面做喷塑处理</w:t>
      </w:r>
      <w:r>
        <w:rPr>
          <w:rFonts w:hint="eastAsia" w:ascii="仿宋_GB2312" w:hAnsi="仿宋_GB2312" w:eastAsia="仿宋_GB2312" w:cs="仿宋_GB2312"/>
          <w:sz w:val="28"/>
          <w:szCs w:val="28"/>
        </w:rPr>
        <w:t>。其长度根据临床做艾灸疗法的种类来确定。</w:t>
      </w:r>
      <w:r>
        <w:rPr>
          <w:rFonts w:hint="eastAsia" w:ascii="仿宋_GB2312" w:hAnsi="仿宋_GB2312" w:eastAsia="仿宋_GB2312" w:cs="仿宋_GB2312"/>
          <w:kern w:val="0"/>
          <w:sz w:val="28"/>
          <w:szCs w:val="28"/>
        </w:rPr>
        <w:t xml:space="preserve"> </w:t>
      </w:r>
    </w:p>
    <w:p w14:paraId="55370FD1">
      <w:pPr>
        <w:keepNext w:val="0"/>
        <w:keepLines w:val="0"/>
        <w:pageBreakBefore w:val="0"/>
        <w:numPr>
          <w:ilvl w:val="0"/>
          <w:numId w:val="1"/>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吊顶支架</w:t>
      </w:r>
    </w:p>
    <w:p w14:paraId="7D855D7A">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5.1 材质：不锈铁、厚度</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1.5 mm，并且内外表面做喷塑处理，喷塑厚度</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2μm，表面光滑、无毛刺。</w:t>
      </w:r>
    </w:p>
    <w:p w14:paraId="1C802FF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color w:val="auto"/>
          <w:kern w:val="0"/>
          <w:sz w:val="28"/>
          <w:szCs w:val="28"/>
          <w:highlight w:val="none"/>
        </w:rPr>
        <w:t>.2尺寸（mm）：1</w:t>
      </w:r>
      <w:r>
        <w:rPr>
          <w:rFonts w:hint="eastAsia" w:ascii="仿宋_GB2312" w:hAnsi="仿宋_GB2312" w:eastAsia="仿宋_GB2312" w:cs="仿宋_GB2312"/>
          <w:kern w:val="0"/>
          <w:sz w:val="28"/>
          <w:szCs w:val="28"/>
        </w:rPr>
        <w:t>00×100×1200（长度可根据现场实际定制）</w:t>
      </w:r>
    </w:p>
    <w:p w14:paraId="16F7A100">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5.3安装支架：双卡位设计，一条臂有两个支撑点，要求有两个吸气口供选择，可以垂直或水平链接。</w:t>
      </w:r>
    </w:p>
    <w:p w14:paraId="3D2B1D42">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 xml:space="preserve">6. </w:t>
      </w:r>
      <w:r>
        <w:rPr>
          <w:rFonts w:hint="eastAsia" w:ascii="仿宋_GB2312" w:hAnsi="仿宋_GB2312" w:eastAsia="仿宋_GB2312" w:cs="仿宋_GB2312"/>
          <w:b/>
          <w:bCs/>
          <w:sz w:val="28"/>
          <w:szCs w:val="28"/>
          <w:lang w:eastAsia="zh-CN"/>
        </w:rPr>
        <w:t>重复性艾灸过滤芯</w:t>
      </w:r>
    </w:p>
    <w:p w14:paraId="03F3911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6.1接口尺寸：≥Φ80mm</w:t>
      </w:r>
    </w:p>
    <w:p w14:paraId="6034BA6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6.2衬板材质：ABS</w:t>
      </w:r>
    </w:p>
    <w:p w14:paraId="72605BD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6.3主体直径：≥115mm</w:t>
      </w:r>
    </w:p>
    <w:p w14:paraId="6E1B694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6.4高度：≥60mm</w:t>
      </w:r>
    </w:p>
    <w:p w14:paraId="108F785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6.5填充厚度：≥15mm</w:t>
      </w:r>
    </w:p>
    <w:p w14:paraId="6561E0E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6.6填充过滤材质：不锈钢丝</w:t>
      </w:r>
    </w:p>
    <w:p w14:paraId="7FC7277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6.7内、外网材质：电镀丝网</w:t>
      </w:r>
    </w:p>
    <w:p w14:paraId="7BF8370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highlight w:val="none"/>
        </w:rPr>
        <w:t>6.</w:t>
      </w:r>
      <w:r>
        <w:rPr>
          <w:rFonts w:hint="eastAsia" w:ascii="仿宋_GB2312" w:hAnsi="仿宋_GB2312" w:eastAsia="仿宋_GB2312" w:cs="仿宋_GB2312"/>
          <w:kern w:val="0"/>
          <w:sz w:val="28"/>
          <w:szCs w:val="28"/>
        </w:rPr>
        <w:t>8铅含量＜0.002%；镉含量＜0.0006%；汞含量＜0.003%</w:t>
      </w:r>
    </w:p>
    <w:p w14:paraId="5979A0BD">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 灸疗定制管道</w:t>
      </w:r>
    </w:p>
    <w:p w14:paraId="633AEE8A">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7.1管道风阻的摩擦系数低，油烟不易结污垢，保证管道的密闭性良好。</w:t>
      </w:r>
    </w:p>
    <w:p w14:paraId="5D3E45D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7.2定制管道及管件内壁需均匀光滑，流动阻力小并且不易结垢。</w:t>
      </w:r>
    </w:p>
    <w:p w14:paraId="6AF3729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7.3定制管道应具有优良的隔声性能，能减少由气体流动引起的振动和噪声。</w:t>
      </w:r>
    </w:p>
    <w:p w14:paraId="266CE4F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7.4定制管道材料弹性优良使得管材和管件截面可随着冻胀的液体一起膨胀而不会胀裂。</w:t>
      </w:r>
    </w:p>
    <w:p w14:paraId="181D15E3">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7.5定制管道材料为不良热导体和阻燃材料，以减少结露现象与热损。</w:t>
      </w:r>
    </w:p>
    <w:p w14:paraId="5FB7860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7.6必须提出防止焊缝脱焊开裂的技术保障措施。</w:t>
      </w:r>
      <w:bookmarkStart w:id="3" w:name="_Hlk114516143"/>
      <w:bookmarkStart w:id="4" w:name="第一章"/>
      <w:bookmarkStart w:id="5" w:name="OLE_LINK4"/>
    </w:p>
    <w:p w14:paraId="3FF493F5">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 艾灸专用风机（最终根据设计图纸选定；风机要求恒风、恒压和防艾油）</w:t>
      </w:r>
    </w:p>
    <w:p w14:paraId="03C44DDF">
      <w:pPr>
        <w:pStyle w:val="1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8.1</w:t>
      </w:r>
      <w:r>
        <w:rPr>
          <w:rFonts w:hint="eastAsia" w:ascii="仿宋_GB2312" w:hAnsi="仿宋_GB2312" w:eastAsia="仿宋_GB2312" w:cs="仿宋_GB2312"/>
          <w:b/>
          <w:bCs/>
          <w:sz w:val="28"/>
          <w:szCs w:val="28"/>
        </w:rPr>
        <w:t>艾灸专用</w:t>
      </w:r>
      <w:r>
        <w:rPr>
          <w:rFonts w:hint="eastAsia" w:ascii="仿宋_GB2312" w:hAnsi="仿宋_GB2312" w:eastAsia="仿宋_GB2312" w:cs="仿宋_GB2312"/>
          <w:b/>
          <w:bCs/>
          <w:sz w:val="28"/>
          <w:szCs w:val="28"/>
          <w:lang w:val="en-US" w:eastAsia="zh-CN"/>
        </w:rPr>
        <w:t>外</w:t>
      </w:r>
      <w:r>
        <w:rPr>
          <w:rFonts w:hint="eastAsia" w:ascii="仿宋_GB2312" w:hAnsi="仿宋_GB2312" w:eastAsia="仿宋_GB2312" w:cs="仿宋_GB2312"/>
          <w:b/>
          <w:bCs/>
          <w:sz w:val="28"/>
          <w:szCs w:val="28"/>
        </w:rPr>
        <w:t>风机</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kern w:val="2"/>
          <w:sz w:val="28"/>
          <w:szCs w:val="28"/>
        </w:rPr>
        <w:t>功率</w:t>
      </w:r>
      <w:r>
        <w:rPr>
          <w:rFonts w:hint="eastAsia" w:ascii="仿宋_GB2312" w:hAnsi="仿宋_GB2312" w:eastAsia="仿宋_GB2312" w:cs="仿宋_GB2312"/>
          <w:kern w:val="2"/>
          <w:sz w:val="28"/>
          <w:szCs w:val="28"/>
          <w:lang w:val="en-US" w:eastAsia="zh-CN"/>
        </w:rPr>
        <w:t>2.2</w:t>
      </w:r>
      <w:r>
        <w:rPr>
          <w:rFonts w:hint="eastAsia" w:ascii="仿宋_GB2312" w:hAnsi="仿宋_GB2312" w:eastAsia="仿宋_GB2312" w:cs="仿宋_GB2312"/>
          <w:kern w:val="2"/>
          <w:sz w:val="28"/>
          <w:szCs w:val="28"/>
        </w:rPr>
        <w:t>KW（最终根据设计图纸选定；风机要求恒风、恒压和防艾油）</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sz w:val="28"/>
          <w:szCs w:val="28"/>
        </w:rPr>
        <w:t>噪音≤75dB</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风量＞2000m³/h</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风压＞1200Pa</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额定工作电压：220V。</w:t>
      </w:r>
    </w:p>
    <w:p w14:paraId="0C77C558">
      <w:pPr>
        <w:pStyle w:val="1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val="en-US" w:eastAsia="zh-CN"/>
        </w:rPr>
        <w:t>8.2</w:t>
      </w:r>
      <w:r>
        <w:rPr>
          <w:rFonts w:hint="eastAsia" w:ascii="仿宋_GB2312" w:hAnsi="仿宋_GB2312" w:eastAsia="仿宋_GB2312" w:cs="仿宋_GB2312"/>
          <w:b/>
          <w:bCs/>
          <w:sz w:val="28"/>
          <w:szCs w:val="28"/>
        </w:rPr>
        <w:t>艾灸专用内风机</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功率0</w:t>
      </w:r>
      <w:r>
        <w:rPr>
          <w:rFonts w:hint="eastAsia" w:ascii="仿宋_GB2312" w:hAnsi="仿宋_GB2312" w:eastAsia="仿宋_GB2312" w:cs="仿宋_GB2312"/>
          <w:sz w:val="28"/>
          <w:szCs w:val="28"/>
          <w:lang w:val="en-US" w:eastAsia="zh-CN"/>
        </w:rPr>
        <w:t>.116</w:t>
      </w:r>
      <w:r>
        <w:rPr>
          <w:rFonts w:hint="eastAsia" w:ascii="仿宋_GB2312" w:hAnsi="仿宋_GB2312" w:eastAsia="仿宋_GB2312" w:cs="仿宋_GB2312"/>
          <w:sz w:val="28"/>
          <w:szCs w:val="28"/>
        </w:rPr>
        <w:t>kW</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rPr>
        <w:t>噪音：≤5</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dB</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rPr>
        <w:t>风量：＞500m³/h</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rPr>
        <w:t>风压：＞</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50Pa</w:t>
      </w:r>
      <w:bookmarkEnd w:id="3"/>
      <w:r>
        <w:rPr>
          <w:rFonts w:hint="eastAsia" w:ascii="仿宋_GB2312" w:hAnsi="仿宋_GB2312" w:eastAsia="仿宋_GB2312" w:cs="仿宋_GB2312"/>
          <w:sz w:val="28"/>
          <w:szCs w:val="28"/>
          <w:highlight w:val="none"/>
          <w:lang w:eastAsia="zh-CN"/>
        </w:rPr>
        <w:t>。</w:t>
      </w:r>
    </w:p>
    <w:p w14:paraId="0C69D114">
      <w:pPr>
        <w:pStyle w:val="1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选用恒风、恒压风机，使用1个工位或多个工位等不同工作状态时，风压必须保持不变且为低噪声、抗腐蚀、抗风雨风机系列，最高工作温度可达75℃。机壳与铁架连接螺栓采用整体成型包覆处理方式，以防止因腐蚀而造成螺栓损坏。风机采用双层底座，不用拆地脚螺栓，以方便维护风机。风机轴封处做特殊轴封处理，以防止有毒有害气体的泄露。</w:t>
      </w:r>
      <w:bookmarkEnd w:id="4"/>
      <w:bookmarkEnd w:id="5"/>
    </w:p>
    <w:p w14:paraId="06102F04">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bookmarkStart w:id="6" w:name="_Hlk96096369"/>
      <w:bookmarkStart w:id="7" w:name="_Hlk96096389"/>
      <w:r>
        <w:rPr>
          <w:rFonts w:hint="eastAsia" w:ascii="仿宋_GB2312" w:hAnsi="仿宋_GB2312" w:eastAsia="仿宋_GB2312" w:cs="仿宋_GB2312"/>
          <w:b/>
          <w:bCs/>
          <w:sz w:val="28"/>
          <w:szCs w:val="28"/>
          <w:lang w:val="en-US" w:eastAsia="zh-CN"/>
        </w:rPr>
        <w:t>9</w:t>
      </w:r>
      <w:bookmarkEnd w:id="6"/>
      <w:bookmarkEnd w:id="7"/>
      <w:r>
        <w:rPr>
          <w:rFonts w:hint="eastAsia" w:ascii="仿宋_GB2312" w:hAnsi="仿宋_GB2312" w:eastAsia="仿宋_GB2312" w:cs="仿宋_GB2312"/>
          <w:b/>
          <w:bCs/>
          <w:sz w:val="28"/>
          <w:szCs w:val="28"/>
        </w:rPr>
        <w:t>.风管和风机支架要求</w:t>
      </w:r>
    </w:p>
    <w:p w14:paraId="1BAD0C5C">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风管和风机支架须采用优质角铁焊接制做，尺寸根据风管和风机大小确定，表面经耐酸碱 粉体涂装处理，结构稳定。</w:t>
      </w:r>
    </w:p>
    <w:p w14:paraId="405F7499">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.软连接及减振器要求</w:t>
      </w:r>
    </w:p>
    <w:p w14:paraId="7275654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.1软连接采用软性材料，具有高强度、防腐蚀性功能，能有效减缓风机运行时所引起的风管振动。</w:t>
      </w:r>
    </w:p>
    <w:p w14:paraId="3C5CF5E9">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.2减振器采用弹簧橡胶阻尼复合减震。机组震动符合ISO2372 G4.5 等级；风机安装后运转噪音距离1m处需小于70dB。</w:t>
      </w:r>
      <w:r>
        <w:rPr>
          <w:rFonts w:hint="eastAsia" w:ascii="仿宋_GB2312" w:hAnsi="仿宋_GB2312" w:eastAsia="仿宋_GB2312" w:cs="仿宋_GB2312"/>
          <w:b/>
          <w:sz w:val="28"/>
          <w:szCs w:val="28"/>
        </w:rPr>
        <w:t xml:space="preserve"> </w:t>
      </w:r>
    </w:p>
    <w:p w14:paraId="3324FF68">
      <w:pPr>
        <w:pStyle w:val="14"/>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阻抗式消音器</w:t>
      </w:r>
    </w:p>
    <w:p w14:paraId="0227EECE">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.1要求在风机前端和后端做降噪处理，室内噪音≤50dB，室外噪音≤75dB，达到国家规定要求。阻抗式消音器的要求如下：</w:t>
      </w:r>
    </w:p>
    <w:p w14:paraId="099AE1C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.1.1外壳材料：镀锌铁皮</w:t>
      </w:r>
    </w:p>
    <w:p w14:paraId="4CF6D43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.1.2接口尺寸：Φ198mm±5mm</w:t>
      </w:r>
    </w:p>
    <w:p w14:paraId="6A26F39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.1.3长度：1000mm±5mm</w:t>
      </w:r>
    </w:p>
    <w:p w14:paraId="4685C2E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.1.4外直径：Φ355±5mm</w:t>
      </w:r>
    </w:p>
    <w:p w14:paraId="0D9AEF7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.1.5消音棉填充厚度：80mm±5mm</w:t>
      </w:r>
    </w:p>
    <w:p w14:paraId="42D134C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.1.6填充材料：玻璃丝棉</w:t>
      </w:r>
    </w:p>
    <w:p w14:paraId="1E46C8F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.1.7消音孔直径：Φ5mm</w:t>
      </w:r>
    </w:p>
    <w:p w14:paraId="0E11BFE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.1.8开孔数：≥6000个</w:t>
      </w:r>
    </w:p>
    <w:p w14:paraId="3B4EFD1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.1.9消音试验：声源在经过消音器后应能消音≥5分贝</w:t>
      </w:r>
    </w:p>
    <w:p w14:paraId="1B74759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.1.10铅含量＜0.005%；镉含量＜0.0006%；汞含量＜0.005%；六价铬＜0.004%</w:t>
      </w:r>
    </w:p>
    <w:p w14:paraId="5B5F3E9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12.</w:t>
      </w:r>
      <w:r>
        <w:rPr>
          <w:rFonts w:hint="eastAsia" w:ascii="仿宋_GB2312" w:hAnsi="仿宋_GB2312" w:eastAsia="仿宋_GB2312" w:cs="仿宋_GB2312"/>
          <w:b/>
          <w:bCs/>
          <w:color w:val="auto"/>
          <w:sz w:val="28"/>
          <w:szCs w:val="28"/>
          <w:highlight w:val="none"/>
        </w:rPr>
        <w:t>艾灸专用烟雾净化系统</w:t>
      </w:r>
    </w:p>
    <w:p w14:paraId="7611F60A">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.1采用高压静电艾灸专用净化系统。</w:t>
      </w:r>
    </w:p>
    <w:p w14:paraId="0EA1C87B">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bookmarkStart w:id="8" w:name="_Hlk96098498"/>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2处理风量：≥</w:t>
      </w: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000 m³/h。</w:t>
      </w:r>
    </w:p>
    <w:bookmarkEnd w:id="8"/>
    <w:p w14:paraId="7CA401D6">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.3</w:t>
      </w:r>
      <w:bookmarkStart w:id="9" w:name="_Hlk96470813"/>
      <w:r>
        <w:rPr>
          <w:rFonts w:hint="eastAsia" w:ascii="仿宋_GB2312" w:hAnsi="仿宋_GB2312" w:eastAsia="仿宋_GB2312" w:cs="仿宋_GB2312"/>
          <w:b w:val="0"/>
          <w:bCs w:val="0"/>
          <w:color w:val="auto"/>
          <w:sz w:val="28"/>
          <w:szCs w:val="28"/>
          <w:highlight w:val="none"/>
        </w:rPr>
        <w:t>艾烟去除率：</w:t>
      </w:r>
      <w:bookmarkEnd w:id="9"/>
      <w:r>
        <w:rPr>
          <w:rFonts w:hint="eastAsia" w:ascii="仿宋_GB2312" w:hAnsi="仿宋_GB2312" w:eastAsia="仿宋_GB2312" w:cs="仿宋_GB2312"/>
          <w:b w:val="0"/>
          <w:bCs w:val="0"/>
          <w:color w:val="auto"/>
          <w:sz w:val="28"/>
          <w:szCs w:val="28"/>
          <w:highlight w:val="none"/>
        </w:rPr>
        <w:t>≥90%</w:t>
      </w:r>
      <w:r>
        <w:rPr>
          <w:rFonts w:hint="eastAsia" w:ascii="仿宋_GB2312" w:hAnsi="仿宋_GB2312" w:eastAsia="仿宋_GB2312" w:cs="仿宋_GB2312"/>
          <w:b w:val="0"/>
          <w:bCs w:val="0"/>
          <w:color w:val="auto"/>
          <w:sz w:val="28"/>
          <w:szCs w:val="28"/>
          <w:highlight w:val="none"/>
          <w:lang w:val="en-US" w:eastAsia="zh-CN"/>
        </w:rPr>
        <w:t>。</w:t>
      </w:r>
    </w:p>
    <w:p w14:paraId="294CB174">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.4净化器本体阻力：&lt;150Pa。</w:t>
      </w:r>
    </w:p>
    <w:p w14:paraId="3C464BB3">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.5功率：≥500W。</w:t>
      </w:r>
    </w:p>
    <w:p w14:paraId="0C11EF15">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.6材质：不锈钢</w:t>
      </w:r>
    </w:p>
    <w:p w14:paraId="402A1E04">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p>
    <w:p w14:paraId="120B1879">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p>
    <w:p w14:paraId="7E90ED56">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p>
    <w:p w14:paraId="2CF2720C">
      <w:pPr>
        <w:pStyle w:val="14"/>
        <w:keepNext w:val="0"/>
        <w:keepLines w:val="0"/>
        <w:pageBreakBefore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仿宋_GB2312" w:eastAsia="仿宋_GB2312" w:cs="仿宋_GB2312"/>
          <w:b w:val="0"/>
          <w:bCs w:val="0"/>
          <w:color w:val="auto"/>
          <w:sz w:val="28"/>
          <w:szCs w:val="28"/>
          <w:highlight w:val="none"/>
        </w:rPr>
      </w:pPr>
    </w:p>
    <w:p w14:paraId="2EDB7F7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lang w:val="en-US" w:eastAsia="zh-CN"/>
        </w:rPr>
      </w:pPr>
      <w:r>
        <w:rPr>
          <w:rFonts w:hint="eastAsia" w:ascii="仿宋_GB2312" w:hAnsi="仿宋_GB2312" w:eastAsia="仿宋_GB2312" w:cs="仿宋_GB2312"/>
          <w:b/>
          <w:sz w:val="28"/>
          <w:szCs w:val="28"/>
          <w:lang w:val="en-US" w:eastAsia="zh-CN"/>
        </w:rPr>
        <w:t>五、配置清单(清单不限于以下配置，投标人可依据实际需求增加配置)</w:t>
      </w:r>
    </w:p>
    <w:tbl>
      <w:tblPr>
        <w:tblStyle w:val="11"/>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106"/>
        <w:gridCol w:w="1157"/>
        <w:gridCol w:w="1539"/>
        <w:gridCol w:w="1242"/>
        <w:gridCol w:w="1496"/>
      </w:tblGrid>
      <w:tr w14:paraId="672F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57" w:type="dxa"/>
            <w:vAlign w:val="center"/>
          </w:tcPr>
          <w:p w14:paraId="5260F217">
            <w:pPr>
              <w:jc w:val="center"/>
              <w:rPr>
                <w:rFonts w:hint="eastAsia" w:ascii="宋体" w:hAnsi="宋体" w:eastAsia="宋体" w:cs="宋体"/>
                <w:sz w:val="22"/>
                <w:szCs w:val="21"/>
              </w:rPr>
            </w:pPr>
            <w:r>
              <w:rPr>
                <w:rFonts w:hint="eastAsia" w:ascii="宋体" w:hAnsi="宋体" w:eastAsia="宋体" w:cs="宋体"/>
                <w:sz w:val="22"/>
                <w:szCs w:val="21"/>
              </w:rPr>
              <w:t>序号</w:t>
            </w:r>
          </w:p>
        </w:tc>
        <w:tc>
          <w:tcPr>
            <w:tcW w:w="3106" w:type="dxa"/>
            <w:vAlign w:val="center"/>
          </w:tcPr>
          <w:p w14:paraId="23B16472">
            <w:pPr>
              <w:jc w:val="center"/>
              <w:rPr>
                <w:sz w:val="22"/>
                <w:szCs w:val="21"/>
              </w:rPr>
            </w:pPr>
            <w:r>
              <w:rPr>
                <w:rFonts w:hint="eastAsia"/>
                <w:sz w:val="22"/>
                <w:szCs w:val="21"/>
              </w:rPr>
              <w:t>名称</w:t>
            </w:r>
          </w:p>
        </w:tc>
        <w:tc>
          <w:tcPr>
            <w:tcW w:w="1157" w:type="dxa"/>
            <w:vAlign w:val="center"/>
          </w:tcPr>
          <w:p w14:paraId="705DF2AD">
            <w:pPr>
              <w:jc w:val="center"/>
              <w:rPr>
                <w:rFonts w:hint="eastAsia" w:eastAsiaTheme="minorEastAsia"/>
                <w:sz w:val="22"/>
                <w:szCs w:val="21"/>
                <w:lang w:val="en-US" w:eastAsia="zh-CN"/>
              </w:rPr>
            </w:pPr>
            <w:r>
              <w:rPr>
                <w:rFonts w:hint="eastAsia"/>
                <w:sz w:val="22"/>
                <w:szCs w:val="21"/>
                <w:lang w:val="en-US" w:eastAsia="zh-CN"/>
              </w:rPr>
              <w:t>规格</w:t>
            </w:r>
          </w:p>
        </w:tc>
        <w:tc>
          <w:tcPr>
            <w:tcW w:w="1539" w:type="dxa"/>
            <w:vAlign w:val="center"/>
          </w:tcPr>
          <w:p w14:paraId="4356BC4C">
            <w:pPr>
              <w:jc w:val="center"/>
              <w:rPr>
                <w:sz w:val="22"/>
                <w:szCs w:val="21"/>
              </w:rPr>
            </w:pPr>
            <w:r>
              <w:rPr>
                <w:rFonts w:hint="eastAsia"/>
                <w:sz w:val="22"/>
                <w:szCs w:val="21"/>
              </w:rPr>
              <w:t>数量</w:t>
            </w:r>
          </w:p>
        </w:tc>
        <w:tc>
          <w:tcPr>
            <w:tcW w:w="1242" w:type="dxa"/>
            <w:vAlign w:val="center"/>
          </w:tcPr>
          <w:p w14:paraId="25284D36">
            <w:pPr>
              <w:jc w:val="center"/>
              <w:rPr>
                <w:rFonts w:hint="eastAsia" w:eastAsia="宋体"/>
                <w:sz w:val="22"/>
                <w:szCs w:val="21"/>
                <w:lang w:val="en-US" w:eastAsia="zh-CN"/>
              </w:rPr>
            </w:pPr>
            <w:r>
              <w:rPr>
                <w:rFonts w:hint="eastAsia"/>
                <w:sz w:val="22"/>
                <w:szCs w:val="21"/>
                <w:lang w:val="en-US" w:eastAsia="zh-CN"/>
              </w:rPr>
              <w:t>单价（元）</w:t>
            </w:r>
          </w:p>
        </w:tc>
        <w:tc>
          <w:tcPr>
            <w:tcW w:w="1496" w:type="dxa"/>
            <w:vAlign w:val="center"/>
          </w:tcPr>
          <w:p w14:paraId="20C125F1">
            <w:pPr>
              <w:jc w:val="center"/>
              <w:rPr>
                <w:rFonts w:hint="eastAsia" w:eastAsia="宋体"/>
                <w:sz w:val="22"/>
                <w:szCs w:val="21"/>
                <w:lang w:val="en-US" w:eastAsia="zh-CN"/>
              </w:rPr>
            </w:pPr>
            <w:r>
              <w:rPr>
                <w:rFonts w:hint="eastAsia"/>
                <w:sz w:val="22"/>
                <w:szCs w:val="21"/>
                <w:lang w:val="en-US" w:eastAsia="zh-CN"/>
              </w:rPr>
              <w:t>总价（元）</w:t>
            </w:r>
          </w:p>
        </w:tc>
      </w:tr>
      <w:tr w14:paraId="528A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15CEC09F">
            <w:pPr>
              <w:jc w:val="center"/>
              <w:rPr>
                <w:rFonts w:hint="eastAsia" w:ascii="宋体" w:hAnsi="宋体" w:eastAsia="宋体" w:cs="宋体"/>
                <w:b w:val="0"/>
                <w:bCs w:val="0"/>
                <w:sz w:val="22"/>
                <w:szCs w:val="21"/>
              </w:rPr>
            </w:pPr>
            <w:r>
              <w:rPr>
                <w:rFonts w:hint="eastAsia" w:ascii="宋体" w:hAnsi="宋体" w:eastAsia="宋体" w:cs="宋体"/>
                <w:b w:val="0"/>
                <w:bCs w:val="0"/>
                <w:sz w:val="22"/>
                <w:szCs w:val="21"/>
              </w:rPr>
              <w:t>1</w:t>
            </w:r>
          </w:p>
        </w:tc>
        <w:tc>
          <w:tcPr>
            <w:tcW w:w="3106" w:type="dxa"/>
            <w:vAlign w:val="center"/>
          </w:tcPr>
          <w:p w14:paraId="1EAE4024">
            <w:pPr>
              <w:jc w:val="center"/>
              <w:rPr>
                <w:sz w:val="22"/>
                <w:szCs w:val="21"/>
              </w:rPr>
            </w:pPr>
            <w:r>
              <w:rPr>
                <w:rFonts w:hint="eastAsia"/>
                <w:sz w:val="22"/>
                <w:szCs w:val="21"/>
              </w:rPr>
              <w:t>万向吸气臂</w:t>
            </w:r>
          </w:p>
        </w:tc>
        <w:tc>
          <w:tcPr>
            <w:tcW w:w="1157" w:type="dxa"/>
            <w:vMerge w:val="restart"/>
            <w:vAlign w:val="center"/>
          </w:tcPr>
          <w:p w14:paraId="127A6727">
            <w:pPr>
              <w:jc w:val="center"/>
              <w:rPr>
                <w:rFonts w:hint="eastAsia" w:ascii="Calibri" w:hAnsi="Calibri" w:eastAsia="宋体" w:cs="Times New Roman"/>
                <w:kern w:val="2"/>
                <w:sz w:val="22"/>
                <w:szCs w:val="21"/>
                <w:lang w:val="en-US" w:eastAsia="zh-CN" w:bidi="ar-SA"/>
              </w:rPr>
            </w:pPr>
            <w:r>
              <w:rPr>
                <w:rFonts w:hint="eastAsia"/>
                <w:sz w:val="22"/>
                <w:szCs w:val="21"/>
                <w:lang w:eastAsia="zh-CN"/>
              </w:rPr>
              <w:t>见</w:t>
            </w:r>
            <w:r>
              <w:rPr>
                <w:rFonts w:hint="eastAsia"/>
                <w:sz w:val="22"/>
                <w:szCs w:val="21"/>
                <w:lang w:val="en-US" w:eastAsia="zh-CN"/>
              </w:rPr>
              <w:t>技术参数要求</w:t>
            </w:r>
          </w:p>
          <w:p w14:paraId="5D3AB767">
            <w:pPr>
              <w:jc w:val="center"/>
              <w:rPr>
                <w:rFonts w:hint="eastAsia" w:eastAsiaTheme="minorEastAsia"/>
                <w:sz w:val="22"/>
                <w:szCs w:val="21"/>
                <w:lang w:eastAsia="zh-CN"/>
              </w:rPr>
            </w:pPr>
          </w:p>
        </w:tc>
        <w:tc>
          <w:tcPr>
            <w:tcW w:w="1539" w:type="dxa"/>
            <w:vAlign w:val="center"/>
          </w:tcPr>
          <w:p w14:paraId="05C60CFF">
            <w:pPr>
              <w:jc w:val="center"/>
              <w:rPr>
                <w:sz w:val="22"/>
                <w:szCs w:val="21"/>
              </w:rPr>
            </w:pPr>
            <w:r>
              <w:rPr>
                <w:rFonts w:hint="eastAsia"/>
                <w:sz w:val="22"/>
                <w:szCs w:val="21"/>
              </w:rPr>
              <w:t>8套</w:t>
            </w:r>
          </w:p>
        </w:tc>
        <w:tc>
          <w:tcPr>
            <w:tcW w:w="1242" w:type="dxa"/>
            <w:vAlign w:val="center"/>
          </w:tcPr>
          <w:p w14:paraId="5FF39A91">
            <w:pPr>
              <w:jc w:val="center"/>
              <w:rPr>
                <w:rFonts w:hint="eastAsia"/>
                <w:sz w:val="22"/>
                <w:szCs w:val="21"/>
              </w:rPr>
            </w:pPr>
          </w:p>
        </w:tc>
        <w:tc>
          <w:tcPr>
            <w:tcW w:w="1496" w:type="dxa"/>
            <w:vAlign w:val="center"/>
          </w:tcPr>
          <w:p w14:paraId="5AB08C6D">
            <w:pPr>
              <w:jc w:val="center"/>
              <w:rPr>
                <w:rFonts w:hint="eastAsia"/>
                <w:sz w:val="22"/>
                <w:szCs w:val="21"/>
              </w:rPr>
            </w:pPr>
          </w:p>
        </w:tc>
      </w:tr>
      <w:tr w14:paraId="21EE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47ADF4FF">
            <w:pPr>
              <w:jc w:val="center"/>
              <w:rPr>
                <w:rFonts w:hint="eastAsia" w:ascii="宋体" w:hAnsi="宋体" w:eastAsia="宋体" w:cs="宋体"/>
                <w:b w:val="0"/>
                <w:bCs w:val="0"/>
                <w:sz w:val="22"/>
                <w:szCs w:val="21"/>
              </w:rPr>
            </w:pPr>
            <w:r>
              <w:rPr>
                <w:rFonts w:hint="eastAsia" w:ascii="宋体" w:hAnsi="宋体" w:eastAsia="宋体" w:cs="宋体"/>
                <w:b w:val="0"/>
                <w:bCs w:val="0"/>
                <w:sz w:val="22"/>
                <w:szCs w:val="21"/>
              </w:rPr>
              <w:t>2</w:t>
            </w:r>
          </w:p>
        </w:tc>
        <w:tc>
          <w:tcPr>
            <w:tcW w:w="3106" w:type="dxa"/>
            <w:vAlign w:val="center"/>
          </w:tcPr>
          <w:p w14:paraId="0354C3F4">
            <w:pPr>
              <w:jc w:val="center"/>
              <w:rPr>
                <w:sz w:val="22"/>
                <w:szCs w:val="21"/>
              </w:rPr>
            </w:pPr>
            <w:r>
              <w:rPr>
                <w:rFonts w:hint="eastAsia"/>
                <w:sz w:val="22"/>
                <w:szCs w:val="21"/>
              </w:rPr>
              <w:t>艾灸专用集气罩</w:t>
            </w:r>
          </w:p>
        </w:tc>
        <w:tc>
          <w:tcPr>
            <w:tcW w:w="1157" w:type="dxa"/>
            <w:vMerge w:val="continue"/>
            <w:vAlign w:val="center"/>
          </w:tcPr>
          <w:p w14:paraId="159F8125">
            <w:pPr>
              <w:tabs>
                <w:tab w:val="left" w:pos="420"/>
              </w:tabs>
              <w:jc w:val="center"/>
              <w:rPr>
                <w:rFonts w:hint="eastAsia"/>
                <w:sz w:val="22"/>
                <w:szCs w:val="21"/>
              </w:rPr>
            </w:pPr>
          </w:p>
        </w:tc>
        <w:tc>
          <w:tcPr>
            <w:tcW w:w="1539" w:type="dxa"/>
            <w:vAlign w:val="center"/>
          </w:tcPr>
          <w:p w14:paraId="7741655C">
            <w:pPr>
              <w:tabs>
                <w:tab w:val="left" w:pos="420"/>
              </w:tabs>
              <w:jc w:val="center"/>
              <w:rPr>
                <w:sz w:val="22"/>
                <w:szCs w:val="21"/>
              </w:rPr>
            </w:pPr>
            <w:r>
              <w:rPr>
                <w:rFonts w:hint="eastAsia"/>
                <w:sz w:val="22"/>
                <w:szCs w:val="21"/>
              </w:rPr>
              <w:t>8套</w:t>
            </w:r>
          </w:p>
        </w:tc>
        <w:tc>
          <w:tcPr>
            <w:tcW w:w="1242" w:type="dxa"/>
            <w:vAlign w:val="center"/>
          </w:tcPr>
          <w:p w14:paraId="63CD800D">
            <w:pPr>
              <w:tabs>
                <w:tab w:val="left" w:pos="420"/>
              </w:tabs>
              <w:jc w:val="center"/>
              <w:rPr>
                <w:rFonts w:hint="eastAsia"/>
                <w:sz w:val="22"/>
                <w:szCs w:val="21"/>
              </w:rPr>
            </w:pPr>
          </w:p>
        </w:tc>
        <w:tc>
          <w:tcPr>
            <w:tcW w:w="1496" w:type="dxa"/>
            <w:vAlign w:val="center"/>
          </w:tcPr>
          <w:p w14:paraId="1F517AEC">
            <w:pPr>
              <w:tabs>
                <w:tab w:val="left" w:pos="420"/>
              </w:tabs>
              <w:jc w:val="center"/>
              <w:rPr>
                <w:rFonts w:hint="eastAsia"/>
                <w:sz w:val="22"/>
                <w:szCs w:val="21"/>
              </w:rPr>
            </w:pPr>
          </w:p>
        </w:tc>
      </w:tr>
      <w:tr w14:paraId="608B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0A36DCDE">
            <w:pPr>
              <w:jc w:val="center"/>
              <w:rPr>
                <w:rFonts w:hint="eastAsia" w:ascii="宋体" w:hAnsi="宋体" w:eastAsia="宋体" w:cs="宋体"/>
                <w:b w:val="0"/>
                <w:bCs w:val="0"/>
                <w:sz w:val="22"/>
                <w:szCs w:val="21"/>
              </w:rPr>
            </w:pPr>
            <w:r>
              <w:rPr>
                <w:rFonts w:hint="eastAsia" w:ascii="宋体" w:hAnsi="宋体" w:eastAsia="宋体" w:cs="宋体"/>
                <w:b w:val="0"/>
                <w:bCs w:val="0"/>
                <w:sz w:val="22"/>
                <w:szCs w:val="21"/>
              </w:rPr>
              <w:t>3</w:t>
            </w:r>
          </w:p>
        </w:tc>
        <w:tc>
          <w:tcPr>
            <w:tcW w:w="3106" w:type="dxa"/>
            <w:vAlign w:val="center"/>
          </w:tcPr>
          <w:p w14:paraId="4F3AFBAF">
            <w:pPr>
              <w:jc w:val="center"/>
              <w:rPr>
                <w:sz w:val="22"/>
                <w:szCs w:val="21"/>
              </w:rPr>
            </w:pPr>
            <w:r>
              <w:rPr>
                <w:rFonts w:hint="eastAsia"/>
                <w:sz w:val="22"/>
                <w:szCs w:val="21"/>
              </w:rPr>
              <w:t>安装支架</w:t>
            </w:r>
          </w:p>
        </w:tc>
        <w:tc>
          <w:tcPr>
            <w:tcW w:w="1157" w:type="dxa"/>
            <w:vMerge w:val="continue"/>
            <w:vAlign w:val="center"/>
          </w:tcPr>
          <w:p w14:paraId="32D8769D">
            <w:pPr>
              <w:jc w:val="center"/>
              <w:rPr>
                <w:rFonts w:hint="eastAsia"/>
                <w:sz w:val="22"/>
                <w:szCs w:val="21"/>
              </w:rPr>
            </w:pPr>
          </w:p>
        </w:tc>
        <w:tc>
          <w:tcPr>
            <w:tcW w:w="1539" w:type="dxa"/>
            <w:vAlign w:val="center"/>
          </w:tcPr>
          <w:p w14:paraId="447E15F4">
            <w:pPr>
              <w:jc w:val="center"/>
              <w:rPr>
                <w:sz w:val="22"/>
                <w:szCs w:val="21"/>
              </w:rPr>
            </w:pPr>
            <w:r>
              <w:rPr>
                <w:rFonts w:hint="eastAsia"/>
                <w:sz w:val="22"/>
                <w:szCs w:val="21"/>
              </w:rPr>
              <w:t>8套</w:t>
            </w:r>
          </w:p>
        </w:tc>
        <w:tc>
          <w:tcPr>
            <w:tcW w:w="1242" w:type="dxa"/>
            <w:vAlign w:val="center"/>
          </w:tcPr>
          <w:p w14:paraId="5507E8CC">
            <w:pPr>
              <w:jc w:val="center"/>
              <w:rPr>
                <w:rFonts w:hint="eastAsia"/>
                <w:sz w:val="22"/>
                <w:szCs w:val="21"/>
              </w:rPr>
            </w:pPr>
          </w:p>
        </w:tc>
        <w:tc>
          <w:tcPr>
            <w:tcW w:w="1496" w:type="dxa"/>
            <w:vAlign w:val="center"/>
          </w:tcPr>
          <w:p w14:paraId="23340248">
            <w:pPr>
              <w:jc w:val="center"/>
              <w:rPr>
                <w:rFonts w:hint="eastAsia"/>
                <w:sz w:val="22"/>
                <w:szCs w:val="21"/>
              </w:rPr>
            </w:pPr>
          </w:p>
        </w:tc>
      </w:tr>
      <w:tr w14:paraId="19B2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68195828">
            <w:pPr>
              <w:jc w:val="center"/>
              <w:rPr>
                <w:rFonts w:hint="eastAsia" w:ascii="宋体" w:hAnsi="宋体" w:eastAsia="宋体" w:cs="宋体"/>
                <w:sz w:val="22"/>
                <w:szCs w:val="21"/>
              </w:rPr>
            </w:pPr>
            <w:r>
              <w:rPr>
                <w:rFonts w:hint="eastAsia" w:ascii="宋体" w:hAnsi="宋体" w:eastAsia="宋体" w:cs="宋体"/>
                <w:sz w:val="22"/>
                <w:szCs w:val="21"/>
              </w:rPr>
              <w:t>4</w:t>
            </w:r>
          </w:p>
        </w:tc>
        <w:tc>
          <w:tcPr>
            <w:tcW w:w="3106" w:type="dxa"/>
            <w:vAlign w:val="center"/>
          </w:tcPr>
          <w:p w14:paraId="07DB23B3">
            <w:pPr>
              <w:jc w:val="center"/>
              <w:rPr>
                <w:sz w:val="22"/>
                <w:szCs w:val="21"/>
              </w:rPr>
            </w:pPr>
            <w:r>
              <w:rPr>
                <w:rFonts w:hint="eastAsia"/>
                <w:sz w:val="22"/>
                <w:szCs w:val="21"/>
              </w:rPr>
              <w:t>安装底座</w:t>
            </w:r>
          </w:p>
        </w:tc>
        <w:tc>
          <w:tcPr>
            <w:tcW w:w="1157" w:type="dxa"/>
            <w:vMerge w:val="continue"/>
            <w:vAlign w:val="center"/>
          </w:tcPr>
          <w:p w14:paraId="22E8D04C">
            <w:pPr>
              <w:jc w:val="center"/>
              <w:rPr>
                <w:rFonts w:hint="eastAsia"/>
                <w:sz w:val="22"/>
                <w:szCs w:val="21"/>
              </w:rPr>
            </w:pPr>
          </w:p>
        </w:tc>
        <w:tc>
          <w:tcPr>
            <w:tcW w:w="1539" w:type="dxa"/>
            <w:vAlign w:val="center"/>
          </w:tcPr>
          <w:p w14:paraId="70B6A755">
            <w:pPr>
              <w:jc w:val="center"/>
              <w:rPr>
                <w:sz w:val="22"/>
                <w:szCs w:val="21"/>
              </w:rPr>
            </w:pPr>
            <w:r>
              <w:rPr>
                <w:rFonts w:hint="eastAsia"/>
                <w:sz w:val="22"/>
                <w:szCs w:val="21"/>
              </w:rPr>
              <w:t>8套</w:t>
            </w:r>
          </w:p>
        </w:tc>
        <w:tc>
          <w:tcPr>
            <w:tcW w:w="1242" w:type="dxa"/>
            <w:vAlign w:val="center"/>
          </w:tcPr>
          <w:p w14:paraId="07F175D6">
            <w:pPr>
              <w:jc w:val="center"/>
              <w:rPr>
                <w:rFonts w:hint="eastAsia"/>
                <w:sz w:val="22"/>
                <w:szCs w:val="21"/>
              </w:rPr>
            </w:pPr>
          </w:p>
        </w:tc>
        <w:tc>
          <w:tcPr>
            <w:tcW w:w="1496" w:type="dxa"/>
            <w:vAlign w:val="center"/>
          </w:tcPr>
          <w:p w14:paraId="7EA04CE5">
            <w:pPr>
              <w:jc w:val="center"/>
              <w:rPr>
                <w:rFonts w:hint="eastAsia"/>
                <w:sz w:val="22"/>
                <w:szCs w:val="21"/>
              </w:rPr>
            </w:pPr>
          </w:p>
        </w:tc>
      </w:tr>
      <w:tr w14:paraId="5D22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54356416">
            <w:pPr>
              <w:jc w:val="center"/>
              <w:rPr>
                <w:rFonts w:hint="eastAsia" w:ascii="宋体" w:hAnsi="宋体" w:eastAsia="宋体" w:cs="宋体"/>
                <w:sz w:val="22"/>
                <w:szCs w:val="21"/>
              </w:rPr>
            </w:pPr>
            <w:r>
              <w:rPr>
                <w:rFonts w:hint="eastAsia" w:ascii="宋体" w:hAnsi="宋体" w:eastAsia="宋体" w:cs="宋体"/>
                <w:sz w:val="22"/>
                <w:szCs w:val="21"/>
              </w:rPr>
              <w:t>5</w:t>
            </w:r>
          </w:p>
        </w:tc>
        <w:tc>
          <w:tcPr>
            <w:tcW w:w="3106" w:type="dxa"/>
            <w:vAlign w:val="center"/>
          </w:tcPr>
          <w:p w14:paraId="4A36187D">
            <w:pPr>
              <w:jc w:val="center"/>
              <w:rPr>
                <w:sz w:val="22"/>
                <w:szCs w:val="21"/>
              </w:rPr>
            </w:pPr>
            <w:r>
              <w:rPr>
                <w:rFonts w:hint="eastAsia"/>
                <w:sz w:val="22"/>
                <w:szCs w:val="21"/>
              </w:rPr>
              <w:t>装饰盖</w:t>
            </w:r>
          </w:p>
        </w:tc>
        <w:tc>
          <w:tcPr>
            <w:tcW w:w="1157" w:type="dxa"/>
            <w:vMerge w:val="continue"/>
            <w:vAlign w:val="center"/>
          </w:tcPr>
          <w:p w14:paraId="7F81220C">
            <w:pPr>
              <w:jc w:val="center"/>
              <w:rPr>
                <w:rFonts w:hint="eastAsia"/>
                <w:sz w:val="22"/>
                <w:szCs w:val="21"/>
              </w:rPr>
            </w:pPr>
          </w:p>
        </w:tc>
        <w:tc>
          <w:tcPr>
            <w:tcW w:w="1539" w:type="dxa"/>
            <w:vAlign w:val="center"/>
          </w:tcPr>
          <w:p w14:paraId="62628FDA">
            <w:pPr>
              <w:jc w:val="center"/>
              <w:rPr>
                <w:sz w:val="22"/>
                <w:szCs w:val="21"/>
              </w:rPr>
            </w:pPr>
            <w:r>
              <w:rPr>
                <w:rFonts w:hint="eastAsia"/>
                <w:sz w:val="22"/>
                <w:szCs w:val="21"/>
              </w:rPr>
              <w:t>8套</w:t>
            </w:r>
          </w:p>
        </w:tc>
        <w:tc>
          <w:tcPr>
            <w:tcW w:w="1242" w:type="dxa"/>
            <w:vAlign w:val="center"/>
          </w:tcPr>
          <w:p w14:paraId="666DF859">
            <w:pPr>
              <w:jc w:val="center"/>
              <w:rPr>
                <w:rFonts w:hint="eastAsia"/>
                <w:sz w:val="22"/>
                <w:szCs w:val="21"/>
              </w:rPr>
            </w:pPr>
          </w:p>
        </w:tc>
        <w:tc>
          <w:tcPr>
            <w:tcW w:w="1496" w:type="dxa"/>
            <w:vAlign w:val="center"/>
          </w:tcPr>
          <w:p w14:paraId="05642EA3">
            <w:pPr>
              <w:jc w:val="center"/>
              <w:rPr>
                <w:rFonts w:hint="eastAsia"/>
                <w:sz w:val="22"/>
                <w:szCs w:val="21"/>
              </w:rPr>
            </w:pPr>
          </w:p>
        </w:tc>
      </w:tr>
      <w:tr w14:paraId="11DA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3AEBC759">
            <w:pPr>
              <w:jc w:val="center"/>
              <w:rPr>
                <w:rFonts w:hint="eastAsia" w:ascii="宋体" w:hAnsi="宋体" w:eastAsia="宋体" w:cs="宋体"/>
                <w:sz w:val="22"/>
                <w:szCs w:val="21"/>
              </w:rPr>
            </w:pPr>
            <w:r>
              <w:rPr>
                <w:rFonts w:hint="eastAsia" w:ascii="宋体" w:hAnsi="宋体" w:eastAsia="宋体" w:cs="宋体"/>
                <w:sz w:val="22"/>
                <w:szCs w:val="21"/>
              </w:rPr>
              <w:t>6</w:t>
            </w:r>
          </w:p>
        </w:tc>
        <w:tc>
          <w:tcPr>
            <w:tcW w:w="3106" w:type="dxa"/>
            <w:vAlign w:val="center"/>
          </w:tcPr>
          <w:p w14:paraId="69087107">
            <w:pPr>
              <w:jc w:val="center"/>
              <w:rPr>
                <w:sz w:val="22"/>
                <w:szCs w:val="21"/>
              </w:rPr>
            </w:pPr>
            <w:r>
              <w:rPr>
                <w:rFonts w:hint="eastAsia"/>
                <w:sz w:val="22"/>
                <w:szCs w:val="21"/>
              </w:rPr>
              <w:t>主管道</w:t>
            </w:r>
          </w:p>
        </w:tc>
        <w:tc>
          <w:tcPr>
            <w:tcW w:w="1157" w:type="dxa"/>
            <w:vMerge w:val="continue"/>
            <w:vAlign w:val="center"/>
          </w:tcPr>
          <w:p w14:paraId="021750BF">
            <w:pPr>
              <w:jc w:val="center"/>
              <w:rPr>
                <w:rFonts w:hint="eastAsia"/>
                <w:sz w:val="22"/>
                <w:szCs w:val="21"/>
              </w:rPr>
            </w:pPr>
          </w:p>
        </w:tc>
        <w:tc>
          <w:tcPr>
            <w:tcW w:w="1539" w:type="dxa"/>
            <w:vAlign w:val="center"/>
          </w:tcPr>
          <w:p w14:paraId="500D352E">
            <w:pPr>
              <w:jc w:val="center"/>
              <w:rPr>
                <w:sz w:val="22"/>
                <w:szCs w:val="21"/>
              </w:rPr>
            </w:pPr>
            <w:r>
              <w:rPr>
                <w:rFonts w:hint="eastAsia"/>
                <w:sz w:val="22"/>
                <w:szCs w:val="21"/>
                <w:lang w:val="en-US" w:eastAsia="zh-CN"/>
              </w:rPr>
              <w:t>若干</w:t>
            </w:r>
            <w:r>
              <w:rPr>
                <w:rFonts w:hint="eastAsia"/>
                <w:sz w:val="22"/>
                <w:szCs w:val="21"/>
              </w:rPr>
              <w:t>米</w:t>
            </w:r>
          </w:p>
        </w:tc>
        <w:tc>
          <w:tcPr>
            <w:tcW w:w="1242" w:type="dxa"/>
            <w:vAlign w:val="center"/>
          </w:tcPr>
          <w:p w14:paraId="58BC63EA">
            <w:pPr>
              <w:jc w:val="center"/>
              <w:rPr>
                <w:rFonts w:hint="eastAsia"/>
                <w:sz w:val="22"/>
                <w:szCs w:val="21"/>
                <w:lang w:val="en-US" w:eastAsia="zh-CN"/>
              </w:rPr>
            </w:pPr>
          </w:p>
        </w:tc>
        <w:tc>
          <w:tcPr>
            <w:tcW w:w="1496" w:type="dxa"/>
            <w:vAlign w:val="center"/>
          </w:tcPr>
          <w:p w14:paraId="06093126">
            <w:pPr>
              <w:jc w:val="center"/>
              <w:rPr>
                <w:rFonts w:hint="eastAsia"/>
                <w:sz w:val="22"/>
                <w:szCs w:val="21"/>
                <w:lang w:val="en-US" w:eastAsia="zh-CN"/>
              </w:rPr>
            </w:pPr>
          </w:p>
        </w:tc>
      </w:tr>
      <w:tr w14:paraId="6C75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13B4A6C5">
            <w:pPr>
              <w:jc w:val="center"/>
              <w:rPr>
                <w:rFonts w:hint="eastAsia" w:ascii="宋体" w:hAnsi="宋体" w:eastAsia="宋体" w:cs="宋体"/>
                <w:sz w:val="22"/>
                <w:szCs w:val="21"/>
              </w:rPr>
            </w:pPr>
            <w:r>
              <w:rPr>
                <w:rFonts w:hint="eastAsia" w:ascii="宋体" w:hAnsi="宋体" w:eastAsia="宋体" w:cs="宋体"/>
                <w:sz w:val="22"/>
                <w:szCs w:val="21"/>
              </w:rPr>
              <w:t>7</w:t>
            </w:r>
          </w:p>
        </w:tc>
        <w:tc>
          <w:tcPr>
            <w:tcW w:w="3106" w:type="dxa"/>
            <w:vAlign w:val="center"/>
          </w:tcPr>
          <w:p w14:paraId="5FCD3D25">
            <w:pPr>
              <w:jc w:val="center"/>
              <w:rPr>
                <w:sz w:val="22"/>
                <w:szCs w:val="21"/>
              </w:rPr>
            </w:pPr>
            <w:r>
              <w:rPr>
                <w:rFonts w:hint="eastAsia"/>
                <w:sz w:val="22"/>
                <w:szCs w:val="21"/>
              </w:rPr>
              <w:t>电线</w:t>
            </w:r>
          </w:p>
        </w:tc>
        <w:tc>
          <w:tcPr>
            <w:tcW w:w="1157" w:type="dxa"/>
            <w:vMerge w:val="continue"/>
            <w:vAlign w:val="center"/>
          </w:tcPr>
          <w:p w14:paraId="0292E7F4">
            <w:pPr>
              <w:jc w:val="center"/>
              <w:rPr>
                <w:rFonts w:hint="eastAsia"/>
                <w:sz w:val="22"/>
                <w:szCs w:val="21"/>
              </w:rPr>
            </w:pPr>
          </w:p>
        </w:tc>
        <w:tc>
          <w:tcPr>
            <w:tcW w:w="1539" w:type="dxa"/>
            <w:vAlign w:val="center"/>
          </w:tcPr>
          <w:p w14:paraId="371EB1E8">
            <w:pPr>
              <w:jc w:val="center"/>
              <w:rPr>
                <w:sz w:val="22"/>
                <w:szCs w:val="21"/>
              </w:rPr>
            </w:pPr>
            <w:r>
              <w:rPr>
                <w:rFonts w:hint="eastAsia"/>
                <w:sz w:val="22"/>
                <w:szCs w:val="21"/>
                <w:lang w:val="en-US" w:eastAsia="zh-CN"/>
              </w:rPr>
              <w:t>若干</w:t>
            </w:r>
            <w:r>
              <w:rPr>
                <w:rFonts w:hint="eastAsia"/>
                <w:sz w:val="22"/>
                <w:szCs w:val="21"/>
              </w:rPr>
              <w:t>米</w:t>
            </w:r>
          </w:p>
        </w:tc>
        <w:tc>
          <w:tcPr>
            <w:tcW w:w="1242" w:type="dxa"/>
            <w:vAlign w:val="center"/>
          </w:tcPr>
          <w:p w14:paraId="34823F81">
            <w:pPr>
              <w:jc w:val="center"/>
              <w:rPr>
                <w:rFonts w:hint="eastAsia"/>
                <w:sz w:val="22"/>
                <w:szCs w:val="21"/>
                <w:lang w:val="en-US" w:eastAsia="zh-CN"/>
              </w:rPr>
            </w:pPr>
          </w:p>
        </w:tc>
        <w:tc>
          <w:tcPr>
            <w:tcW w:w="1496" w:type="dxa"/>
            <w:vAlign w:val="center"/>
          </w:tcPr>
          <w:p w14:paraId="2CC7FC71">
            <w:pPr>
              <w:jc w:val="center"/>
              <w:rPr>
                <w:rFonts w:hint="eastAsia"/>
                <w:sz w:val="22"/>
                <w:szCs w:val="21"/>
                <w:lang w:val="en-US" w:eastAsia="zh-CN"/>
              </w:rPr>
            </w:pPr>
          </w:p>
        </w:tc>
      </w:tr>
      <w:tr w14:paraId="3A73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048D5DE1">
            <w:pPr>
              <w:jc w:val="center"/>
              <w:rPr>
                <w:rFonts w:hint="eastAsia" w:ascii="宋体" w:hAnsi="宋体" w:eastAsia="宋体" w:cs="宋体"/>
                <w:sz w:val="22"/>
                <w:szCs w:val="21"/>
              </w:rPr>
            </w:pPr>
            <w:r>
              <w:rPr>
                <w:rFonts w:hint="eastAsia" w:ascii="宋体" w:hAnsi="宋体" w:eastAsia="宋体" w:cs="宋体"/>
                <w:sz w:val="22"/>
                <w:szCs w:val="21"/>
              </w:rPr>
              <w:t>8</w:t>
            </w:r>
          </w:p>
        </w:tc>
        <w:tc>
          <w:tcPr>
            <w:tcW w:w="3106" w:type="dxa"/>
            <w:vAlign w:val="center"/>
          </w:tcPr>
          <w:p w14:paraId="7ED77642">
            <w:pPr>
              <w:jc w:val="center"/>
              <w:rPr>
                <w:sz w:val="22"/>
                <w:szCs w:val="21"/>
              </w:rPr>
            </w:pPr>
            <w:r>
              <w:rPr>
                <w:rFonts w:hint="eastAsia"/>
                <w:sz w:val="22"/>
                <w:szCs w:val="21"/>
              </w:rPr>
              <w:t>艾灸专用外风机</w:t>
            </w:r>
          </w:p>
        </w:tc>
        <w:tc>
          <w:tcPr>
            <w:tcW w:w="1157" w:type="dxa"/>
            <w:vMerge w:val="continue"/>
            <w:vAlign w:val="center"/>
          </w:tcPr>
          <w:p w14:paraId="5F443778">
            <w:pPr>
              <w:jc w:val="center"/>
              <w:rPr>
                <w:rFonts w:hint="eastAsia"/>
                <w:sz w:val="22"/>
                <w:szCs w:val="21"/>
              </w:rPr>
            </w:pPr>
          </w:p>
        </w:tc>
        <w:tc>
          <w:tcPr>
            <w:tcW w:w="1539" w:type="dxa"/>
            <w:vAlign w:val="center"/>
          </w:tcPr>
          <w:p w14:paraId="45085615">
            <w:pPr>
              <w:jc w:val="center"/>
              <w:rPr>
                <w:sz w:val="22"/>
                <w:szCs w:val="21"/>
              </w:rPr>
            </w:pPr>
            <w:r>
              <w:rPr>
                <w:rFonts w:hint="eastAsia"/>
                <w:sz w:val="22"/>
                <w:szCs w:val="21"/>
                <w:lang w:val="en-US" w:eastAsia="zh-CN"/>
              </w:rPr>
              <w:t>2</w:t>
            </w:r>
            <w:r>
              <w:rPr>
                <w:rFonts w:hint="eastAsia"/>
                <w:sz w:val="22"/>
                <w:szCs w:val="21"/>
              </w:rPr>
              <w:t>台</w:t>
            </w:r>
          </w:p>
        </w:tc>
        <w:tc>
          <w:tcPr>
            <w:tcW w:w="1242" w:type="dxa"/>
            <w:vAlign w:val="center"/>
          </w:tcPr>
          <w:p w14:paraId="274E409B">
            <w:pPr>
              <w:jc w:val="center"/>
              <w:rPr>
                <w:rFonts w:hint="eastAsia"/>
                <w:sz w:val="22"/>
                <w:szCs w:val="21"/>
                <w:lang w:val="en-US" w:eastAsia="zh-CN"/>
              </w:rPr>
            </w:pPr>
          </w:p>
        </w:tc>
        <w:tc>
          <w:tcPr>
            <w:tcW w:w="1496" w:type="dxa"/>
            <w:vAlign w:val="center"/>
          </w:tcPr>
          <w:p w14:paraId="3E1FEC69">
            <w:pPr>
              <w:jc w:val="center"/>
              <w:rPr>
                <w:rFonts w:hint="eastAsia"/>
                <w:sz w:val="22"/>
                <w:szCs w:val="21"/>
                <w:lang w:val="en-US" w:eastAsia="zh-CN"/>
              </w:rPr>
            </w:pPr>
          </w:p>
        </w:tc>
      </w:tr>
      <w:tr w14:paraId="0580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05274F42">
            <w:pPr>
              <w:jc w:val="center"/>
              <w:rPr>
                <w:rFonts w:hint="eastAsia" w:ascii="宋体" w:hAnsi="宋体" w:eastAsia="宋体" w:cs="宋体"/>
                <w:sz w:val="22"/>
                <w:szCs w:val="21"/>
              </w:rPr>
            </w:pPr>
            <w:r>
              <w:rPr>
                <w:rFonts w:hint="eastAsia" w:ascii="宋体" w:hAnsi="宋体" w:eastAsia="宋体" w:cs="宋体"/>
                <w:sz w:val="22"/>
                <w:szCs w:val="21"/>
              </w:rPr>
              <w:t>9</w:t>
            </w:r>
          </w:p>
        </w:tc>
        <w:tc>
          <w:tcPr>
            <w:tcW w:w="3106" w:type="dxa"/>
            <w:shd w:val="clear" w:color="auto" w:fill="auto"/>
            <w:vAlign w:val="center"/>
          </w:tcPr>
          <w:p w14:paraId="2616B72E">
            <w:pPr>
              <w:jc w:val="center"/>
              <w:textAlignment w:val="baseline"/>
              <w:rPr>
                <w:rFonts w:ascii="Calibri" w:hAnsi="Calibri" w:eastAsia="宋体" w:cs="Times New Roman"/>
                <w:kern w:val="2"/>
                <w:sz w:val="22"/>
                <w:szCs w:val="21"/>
                <w:lang w:val="en-US" w:eastAsia="zh-CN" w:bidi="ar-SA"/>
              </w:rPr>
            </w:pPr>
            <w:r>
              <w:rPr>
                <w:rFonts w:hint="eastAsia"/>
                <w:sz w:val="22"/>
                <w:szCs w:val="21"/>
              </w:rPr>
              <w:t>阻抗式消声器</w:t>
            </w:r>
          </w:p>
        </w:tc>
        <w:tc>
          <w:tcPr>
            <w:tcW w:w="1157" w:type="dxa"/>
            <w:vMerge w:val="continue"/>
            <w:shd w:val="clear" w:color="auto" w:fill="auto"/>
            <w:vAlign w:val="center"/>
          </w:tcPr>
          <w:p w14:paraId="178B14A6">
            <w:pPr>
              <w:jc w:val="center"/>
              <w:rPr>
                <w:rFonts w:hint="eastAsia"/>
                <w:sz w:val="22"/>
                <w:szCs w:val="21"/>
              </w:rPr>
            </w:pPr>
          </w:p>
        </w:tc>
        <w:tc>
          <w:tcPr>
            <w:tcW w:w="1539" w:type="dxa"/>
            <w:shd w:val="clear" w:color="auto" w:fill="auto"/>
            <w:vAlign w:val="center"/>
          </w:tcPr>
          <w:p w14:paraId="51DDF189">
            <w:pPr>
              <w:jc w:val="center"/>
              <w:rPr>
                <w:rFonts w:ascii="Calibri" w:hAnsi="Calibri" w:eastAsia="宋体" w:cs="Times New Roman"/>
                <w:kern w:val="2"/>
                <w:sz w:val="22"/>
                <w:szCs w:val="21"/>
                <w:lang w:val="en-US" w:eastAsia="zh-CN" w:bidi="ar-SA"/>
              </w:rPr>
            </w:pPr>
            <w:r>
              <w:rPr>
                <w:rFonts w:hint="eastAsia"/>
                <w:sz w:val="22"/>
                <w:szCs w:val="21"/>
              </w:rPr>
              <w:t>2台</w:t>
            </w:r>
          </w:p>
        </w:tc>
        <w:tc>
          <w:tcPr>
            <w:tcW w:w="1242" w:type="dxa"/>
            <w:shd w:val="clear" w:color="auto" w:fill="auto"/>
            <w:vAlign w:val="center"/>
          </w:tcPr>
          <w:p w14:paraId="2E55A243">
            <w:pPr>
              <w:jc w:val="center"/>
              <w:rPr>
                <w:rFonts w:hint="eastAsia"/>
                <w:sz w:val="22"/>
                <w:szCs w:val="21"/>
              </w:rPr>
            </w:pPr>
          </w:p>
        </w:tc>
        <w:tc>
          <w:tcPr>
            <w:tcW w:w="1496" w:type="dxa"/>
            <w:shd w:val="clear" w:color="auto" w:fill="auto"/>
            <w:vAlign w:val="center"/>
          </w:tcPr>
          <w:p w14:paraId="522291F7">
            <w:pPr>
              <w:jc w:val="center"/>
              <w:rPr>
                <w:rFonts w:hint="eastAsia"/>
                <w:sz w:val="22"/>
                <w:szCs w:val="21"/>
              </w:rPr>
            </w:pPr>
          </w:p>
        </w:tc>
      </w:tr>
      <w:tr w14:paraId="3AD6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5EB6E479">
            <w:pPr>
              <w:jc w:val="center"/>
              <w:rPr>
                <w:rFonts w:hint="eastAsia" w:ascii="宋体" w:hAnsi="宋体" w:eastAsia="宋体" w:cs="宋体"/>
                <w:sz w:val="22"/>
                <w:szCs w:val="21"/>
              </w:rPr>
            </w:pPr>
            <w:r>
              <w:rPr>
                <w:rFonts w:hint="eastAsia" w:ascii="宋体" w:hAnsi="宋体" w:eastAsia="宋体" w:cs="宋体"/>
                <w:sz w:val="22"/>
                <w:szCs w:val="21"/>
              </w:rPr>
              <w:t>9</w:t>
            </w:r>
          </w:p>
        </w:tc>
        <w:tc>
          <w:tcPr>
            <w:tcW w:w="3106" w:type="dxa"/>
            <w:shd w:val="clear" w:color="auto" w:fill="auto"/>
            <w:vAlign w:val="center"/>
          </w:tcPr>
          <w:p w14:paraId="34F76CFD">
            <w:pPr>
              <w:jc w:val="center"/>
              <w:rPr>
                <w:rFonts w:ascii="Times New Roman" w:hAnsi="Times New Roman" w:eastAsia="宋体" w:cs="Times New Roman"/>
                <w:kern w:val="2"/>
                <w:sz w:val="22"/>
                <w:szCs w:val="21"/>
                <w:lang w:val="en-US" w:eastAsia="zh-CN" w:bidi="ar-SA"/>
              </w:rPr>
            </w:pPr>
            <w:r>
              <w:rPr>
                <w:rFonts w:hint="eastAsia"/>
                <w:sz w:val="22"/>
                <w:szCs w:val="21"/>
              </w:rPr>
              <w:t>出口消声器</w:t>
            </w:r>
          </w:p>
        </w:tc>
        <w:tc>
          <w:tcPr>
            <w:tcW w:w="1157" w:type="dxa"/>
            <w:vMerge w:val="continue"/>
            <w:vAlign w:val="center"/>
          </w:tcPr>
          <w:p w14:paraId="1A054180">
            <w:pPr>
              <w:jc w:val="center"/>
              <w:rPr>
                <w:rFonts w:hint="eastAsia"/>
                <w:sz w:val="22"/>
                <w:szCs w:val="21"/>
              </w:rPr>
            </w:pPr>
          </w:p>
        </w:tc>
        <w:tc>
          <w:tcPr>
            <w:tcW w:w="1539" w:type="dxa"/>
            <w:shd w:val="clear" w:color="auto" w:fill="auto"/>
            <w:vAlign w:val="center"/>
          </w:tcPr>
          <w:p w14:paraId="1C4145D2">
            <w:pPr>
              <w:jc w:val="center"/>
              <w:rPr>
                <w:rFonts w:ascii="Calibri" w:hAnsi="Calibri" w:eastAsia="宋体" w:cs="Times New Roman"/>
                <w:kern w:val="2"/>
                <w:sz w:val="22"/>
                <w:szCs w:val="21"/>
                <w:lang w:val="en-US" w:eastAsia="zh-CN" w:bidi="ar-SA"/>
              </w:rPr>
            </w:pPr>
            <w:r>
              <w:rPr>
                <w:rFonts w:hint="eastAsia"/>
                <w:sz w:val="22"/>
                <w:szCs w:val="21"/>
              </w:rPr>
              <w:t>2套</w:t>
            </w:r>
          </w:p>
        </w:tc>
        <w:tc>
          <w:tcPr>
            <w:tcW w:w="1242" w:type="dxa"/>
            <w:shd w:val="clear" w:color="auto" w:fill="auto"/>
            <w:vAlign w:val="center"/>
          </w:tcPr>
          <w:p w14:paraId="6C6114CA">
            <w:pPr>
              <w:jc w:val="center"/>
              <w:rPr>
                <w:rFonts w:hint="eastAsia"/>
                <w:sz w:val="22"/>
                <w:szCs w:val="21"/>
              </w:rPr>
            </w:pPr>
          </w:p>
        </w:tc>
        <w:tc>
          <w:tcPr>
            <w:tcW w:w="1496" w:type="dxa"/>
            <w:shd w:val="clear" w:color="auto" w:fill="auto"/>
            <w:vAlign w:val="center"/>
          </w:tcPr>
          <w:p w14:paraId="65FB794E">
            <w:pPr>
              <w:jc w:val="center"/>
              <w:rPr>
                <w:rFonts w:hint="eastAsia"/>
                <w:sz w:val="22"/>
                <w:szCs w:val="21"/>
              </w:rPr>
            </w:pPr>
          </w:p>
        </w:tc>
      </w:tr>
      <w:tr w14:paraId="72A9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6C4E8B8F">
            <w:pPr>
              <w:jc w:val="center"/>
              <w:rPr>
                <w:rFonts w:hint="eastAsia" w:ascii="宋体" w:hAnsi="宋体" w:eastAsia="宋体" w:cs="宋体"/>
                <w:sz w:val="22"/>
                <w:szCs w:val="21"/>
              </w:rPr>
            </w:pPr>
            <w:r>
              <w:rPr>
                <w:rFonts w:hint="eastAsia" w:ascii="宋体" w:hAnsi="宋体" w:eastAsia="宋体" w:cs="宋体"/>
                <w:sz w:val="22"/>
                <w:szCs w:val="21"/>
              </w:rPr>
              <w:t>10</w:t>
            </w:r>
          </w:p>
        </w:tc>
        <w:tc>
          <w:tcPr>
            <w:tcW w:w="3106" w:type="dxa"/>
            <w:shd w:val="clear" w:color="auto" w:fill="auto"/>
            <w:vAlign w:val="center"/>
          </w:tcPr>
          <w:p w14:paraId="23B6C4C6">
            <w:pPr>
              <w:jc w:val="center"/>
              <w:rPr>
                <w:rFonts w:ascii="Calibri" w:hAnsi="Calibri" w:eastAsia="宋体" w:cs="Times New Roman"/>
                <w:kern w:val="2"/>
                <w:sz w:val="22"/>
                <w:szCs w:val="21"/>
                <w:lang w:val="en-US" w:eastAsia="zh-CN" w:bidi="ar-SA"/>
              </w:rPr>
            </w:pPr>
            <w:r>
              <w:rPr>
                <w:rFonts w:hint="eastAsia"/>
                <w:sz w:val="22"/>
                <w:szCs w:val="21"/>
              </w:rPr>
              <w:t>艾灸专用烟雾净化系统</w:t>
            </w:r>
          </w:p>
        </w:tc>
        <w:tc>
          <w:tcPr>
            <w:tcW w:w="1157" w:type="dxa"/>
            <w:vMerge w:val="continue"/>
            <w:vAlign w:val="center"/>
          </w:tcPr>
          <w:p w14:paraId="7DBEB618">
            <w:pPr>
              <w:jc w:val="center"/>
              <w:rPr>
                <w:rFonts w:hint="eastAsia"/>
                <w:sz w:val="22"/>
                <w:szCs w:val="21"/>
              </w:rPr>
            </w:pPr>
          </w:p>
        </w:tc>
        <w:tc>
          <w:tcPr>
            <w:tcW w:w="1539" w:type="dxa"/>
            <w:shd w:val="clear" w:color="auto" w:fill="auto"/>
            <w:vAlign w:val="center"/>
          </w:tcPr>
          <w:p w14:paraId="482CDEDB">
            <w:pPr>
              <w:jc w:val="center"/>
              <w:rPr>
                <w:rFonts w:ascii="Calibri" w:hAnsi="Calibri" w:eastAsia="宋体" w:cs="Times New Roman"/>
                <w:kern w:val="2"/>
                <w:sz w:val="22"/>
                <w:szCs w:val="21"/>
                <w:lang w:val="en-US" w:eastAsia="zh-CN" w:bidi="ar-SA"/>
              </w:rPr>
            </w:pPr>
            <w:r>
              <w:rPr>
                <w:rFonts w:hint="eastAsia"/>
                <w:sz w:val="22"/>
                <w:szCs w:val="21"/>
              </w:rPr>
              <w:t>2台</w:t>
            </w:r>
          </w:p>
        </w:tc>
        <w:tc>
          <w:tcPr>
            <w:tcW w:w="1242" w:type="dxa"/>
            <w:shd w:val="clear" w:color="auto" w:fill="auto"/>
            <w:vAlign w:val="center"/>
          </w:tcPr>
          <w:p w14:paraId="33664C3A">
            <w:pPr>
              <w:jc w:val="center"/>
              <w:rPr>
                <w:rFonts w:hint="eastAsia"/>
                <w:sz w:val="22"/>
                <w:szCs w:val="21"/>
              </w:rPr>
            </w:pPr>
          </w:p>
        </w:tc>
        <w:tc>
          <w:tcPr>
            <w:tcW w:w="1496" w:type="dxa"/>
            <w:shd w:val="clear" w:color="auto" w:fill="auto"/>
            <w:vAlign w:val="center"/>
          </w:tcPr>
          <w:p w14:paraId="2B641413">
            <w:pPr>
              <w:jc w:val="center"/>
              <w:rPr>
                <w:rFonts w:hint="eastAsia"/>
                <w:sz w:val="22"/>
                <w:szCs w:val="21"/>
              </w:rPr>
            </w:pPr>
          </w:p>
        </w:tc>
      </w:tr>
      <w:tr w14:paraId="0727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6F14B3F5">
            <w:pPr>
              <w:jc w:val="center"/>
              <w:rPr>
                <w:rFonts w:hint="eastAsia" w:ascii="宋体" w:hAnsi="宋体" w:eastAsia="宋体" w:cs="宋体"/>
                <w:sz w:val="22"/>
                <w:szCs w:val="21"/>
              </w:rPr>
            </w:pPr>
            <w:r>
              <w:rPr>
                <w:rFonts w:hint="eastAsia" w:ascii="宋体" w:hAnsi="宋体" w:eastAsia="宋体" w:cs="宋体"/>
                <w:sz w:val="22"/>
                <w:szCs w:val="21"/>
              </w:rPr>
              <w:t>11</w:t>
            </w:r>
          </w:p>
        </w:tc>
        <w:tc>
          <w:tcPr>
            <w:tcW w:w="3106" w:type="dxa"/>
            <w:shd w:val="clear" w:color="auto" w:fill="auto"/>
            <w:vAlign w:val="center"/>
          </w:tcPr>
          <w:p w14:paraId="3B7DCC48">
            <w:pPr>
              <w:jc w:val="center"/>
              <w:rPr>
                <w:rFonts w:ascii="新宋体" w:hAnsi="新宋体" w:eastAsia="新宋体" w:cs="新宋体"/>
                <w:kern w:val="2"/>
                <w:sz w:val="22"/>
                <w:szCs w:val="21"/>
                <w:lang w:val="en-US" w:eastAsia="zh-CN" w:bidi="ar-SA"/>
              </w:rPr>
            </w:pPr>
            <w:r>
              <w:rPr>
                <w:rFonts w:hint="eastAsia" w:ascii="新宋体" w:hAnsi="新宋体" w:eastAsia="新宋体" w:cs="新宋体"/>
                <w:sz w:val="22"/>
                <w:szCs w:val="21"/>
              </w:rPr>
              <w:t>风量调节阀</w:t>
            </w:r>
          </w:p>
        </w:tc>
        <w:tc>
          <w:tcPr>
            <w:tcW w:w="1157" w:type="dxa"/>
            <w:vMerge w:val="continue"/>
            <w:vAlign w:val="center"/>
          </w:tcPr>
          <w:p w14:paraId="15B51B65">
            <w:pPr>
              <w:jc w:val="center"/>
              <w:rPr>
                <w:rFonts w:hint="eastAsia"/>
                <w:sz w:val="22"/>
                <w:szCs w:val="21"/>
              </w:rPr>
            </w:pPr>
          </w:p>
        </w:tc>
        <w:tc>
          <w:tcPr>
            <w:tcW w:w="1539" w:type="dxa"/>
            <w:shd w:val="clear" w:color="auto" w:fill="auto"/>
            <w:vAlign w:val="center"/>
          </w:tcPr>
          <w:p w14:paraId="2F6C0C37">
            <w:pPr>
              <w:jc w:val="center"/>
              <w:rPr>
                <w:rFonts w:ascii="Calibri" w:hAnsi="Calibri" w:eastAsia="宋体" w:cs="Times New Roman"/>
                <w:kern w:val="2"/>
                <w:sz w:val="22"/>
                <w:szCs w:val="21"/>
                <w:lang w:val="en-US" w:eastAsia="zh-CN" w:bidi="ar-SA"/>
              </w:rPr>
            </w:pPr>
            <w:r>
              <w:rPr>
                <w:rFonts w:hint="eastAsia"/>
                <w:sz w:val="22"/>
                <w:szCs w:val="21"/>
              </w:rPr>
              <w:t>2个</w:t>
            </w:r>
          </w:p>
        </w:tc>
        <w:tc>
          <w:tcPr>
            <w:tcW w:w="1242" w:type="dxa"/>
            <w:shd w:val="clear" w:color="auto" w:fill="auto"/>
            <w:vAlign w:val="center"/>
          </w:tcPr>
          <w:p w14:paraId="183C76E4">
            <w:pPr>
              <w:jc w:val="center"/>
              <w:rPr>
                <w:rFonts w:hint="eastAsia"/>
                <w:sz w:val="22"/>
                <w:szCs w:val="21"/>
              </w:rPr>
            </w:pPr>
          </w:p>
        </w:tc>
        <w:tc>
          <w:tcPr>
            <w:tcW w:w="1496" w:type="dxa"/>
            <w:shd w:val="clear" w:color="auto" w:fill="auto"/>
            <w:vAlign w:val="center"/>
          </w:tcPr>
          <w:p w14:paraId="2B096736">
            <w:pPr>
              <w:jc w:val="center"/>
              <w:rPr>
                <w:rFonts w:hint="eastAsia"/>
                <w:sz w:val="22"/>
                <w:szCs w:val="21"/>
              </w:rPr>
            </w:pPr>
          </w:p>
        </w:tc>
      </w:tr>
      <w:tr w14:paraId="643E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0D9E93EB">
            <w:pPr>
              <w:jc w:val="center"/>
              <w:rPr>
                <w:rFonts w:hint="eastAsia" w:ascii="宋体" w:hAnsi="宋体" w:eastAsia="宋体" w:cs="宋体"/>
                <w:sz w:val="22"/>
                <w:szCs w:val="21"/>
              </w:rPr>
            </w:pPr>
            <w:r>
              <w:rPr>
                <w:rFonts w:hint="eastAsia" w:ascii="宋体" w:hAnsi="宋体" w:eastAsia="宋体" w:cs="宋体"/>
                <w:sz w:val="22"/>
                <w:szCs w:val="21"/>
              </w:rPr>
              <w:t>12</w:t>
            </w:r>
          </w:p>
        </w:tc>
        <w:tc>
          <w:tcPr>
            <w:tcW w:w="3106" w:type="dxa"/>
            <w:shd w:val="clear" w:color="auto" w:fill="auto"/>
            <w:vAlign w:val="center"/>
          </w:tcPr>
          <w:p w14:paraId="3D14C99F">
            <w:pPr>
              <w:jc w:val="center"/>
              <w:textAlignment w:val="baseline"/>
              <w:rPr>
                <w:rFonts w:ascii="Calibri" w:hAnsi="Calibri" w:eastAsia="宋体" w:cs="Times New Roman"/>
                <w:kern w:val="2"/>
                <w:sz w:val="22"/>
                <w:szCs w:val="21"/>
                <w:lang w:val="en-US" w:eastAsia="zh-CN" w:bidi="ar-SA"/>
              </w:rPr>
            </w:pPr>
            <w:r>
              <w:rPr>
                <w:rFonts w:hint="eastAsia"/>
                <w:sz w:val="22"/>
                <w:szCs w:val="21"/>
              </w:rPr>
              <w:t>风机导风变径</w:t>
            </w:r>
          </w:p>
        </w:tc>
        <w:tc>
          <w:tcPr>
            <w:tcW w:w="1157" w:type="dxa"/>
            <w:vMerge w:val="continue"/>
            <w:vAlign w:val="center"/>
          </w:tcPr>
          <w:p w14:paraId="480FC55E">
            <w:pPr>
              <w:jc w:val="center"/>
              <w:rPr>
                <w:rFonts w:hint="eastAsia"/>
                <w:sz w:val="22"/>
                <w:szCs w:val="21"/>
              </w:rPr>
            </w:pPr>
          </w:p>
        </w:tc>
        <w:tc>
          <w:tcPr>
            <w:tcW w:w="1539" w:type="dxa"/>
            <w:shd w:val="clear" w:color="auto" w:fill="auto"/>
            <w:vAlign w:val="center"/>
          </w:tcPr>
          <w:p w14:paraId="2109881A">
            <w:pPr>
              <w:jc w:val="center"/>
              <w:rPr>
                <w:rFonts w:ascii="Calibri" w:hAnsi="Calibri" w:eastAsia="宋体" w:cs="Times New Roman"/>
                <w:kern w:val="2"/>
                <w:sz w:val="22"/>
                <w:szCs w:val="21"/>
                <w:lang w:val="en-US" w:eastAsia="zh-CN" w:bidi="ar-SA"/>
              </w:rPr>
            </w:pPr>
            <w:r>
              <w:rPr>
                <w:rFonts w:hint="eastAsia"/>
                <w:sz w:val="22"/>
                <w:szCs w:val="21"/>
              </w:rPr>
              <w:t>2套</w:t>
            </w:r>
          </w:p>
        </w:tc>
        <w:tc>
          <w:tcPr>
            <w:tcW w:w="1242" w:type="dxa"/>
            <w:shd w:val="clear" w:color="auto" w:fill="auto"/>
            <w:vAlign w:val="center"/>
          </w:tcPr>
          <w:p w14:paraId="1B4A6DBD">
            <w:pPr>
              <w:jc w:val="center"/>
              <w:rPr>
                <w:rFonts w:hint="eastAsia"/>
                <w:sz w:val="22"/>
                <w:szCs w:val="21"/>
              </w:rPr>
            </w:pPr>
          </w:p>
        </w:tc>
        <w:tc>
          <w:tcPr>
            <w:tcW w:w="1496" w:type="dxa"/>
            <w:shd w:val="clear" w:color="auto" w:fill="auto"/>
            <w:vAlign w:val="center"/>
          </w:tcPr>
          <w:p w14:paraId="58F4F4C1">
            <w:pPr>
              <w:jc w:val="center"/>
              <w:rPr>
                <w:rFonts w:hint="eastAsia"/>
                <w:sz w:val="22"/>
                <w:szCs w:val="21"/>
              </w:rPr>
            </w:pPr>
          </w:p>
        </w:tc>
      </w:tr>
      <w:tr w14:paraId="139C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5515E179">
            <w:pPr>
              <w:jc w:val="center"/>
              <w:rPr>
                <w:rFonts w:hint="eastAsia" w:ascii="宋体" w:hAnsi="宋体" w:eastAsia="宋体" w:cs="宋体"/>
                <w:sz w:val="22"/>
                <w:szCs w:val="21"/>
              </w:rPr>
            </w:pPr>
            <w:r>
              <w:rPr>
                <w:rFonts w:hint="eastAsia" w:ascii="宋体" w:hAnsi="宋体" w:eastAsia="宋体" w:cs="宋体"/>
                <w:sz w:val="22"/>
                <w:szCs w:val="21"/>
              </w:rPr>
              <w:t>13</w:t>
            </w:r>
          </w:p>
        </w:tc>
        <w:tc>
          <w:tcPr>
            <w:tcW w:w="3106" w:type="dxa"/>
            <w:shd w:val="clear" w:color="auto" w:fill="auto"/>
            <w:vAlign w:val="center"/>
          </w:tcPr>
          <w:p w14:paraId="51F6EA48">
            <w:pPr>
              <w:jc w:val="center"/>
              <w:textAlignment w:val="baseline"/>
              <w:rPr>
                <w:rFonts w:ascii="Calibri" w:hAnsi="Calibri" w:eastAsia="宋体" w:cs="Times New Roman"/>
                <w:kern w:val="2"/>
                <w:sz w:val="22"/>
                <w:szCs w:val="21"/>
                <w:lang w:val="en-US" w:eastAsia="zh-CN" w:bidi="ar-SA"/>
              </w:rPr>
            </w:pPr>
            <w:r>
              <w:rPr>
                <w:rFonts w:hint="eastAsia"/>
                <w:sz w:val="22"/>
                <w:szCs w:val="21"/>
              </w:rPr>
              <w:t>减震系统</w:t>
            </w:r>
          </w:p>
        </w:tc>
        <w:tc>
          <w:tcPr>
            <w:tcW w:w="1157" w:type="dxa"/>
            <w:vMerge w:val="continue"/>
            <w:vAlign w:val="center"/>
          </w:tcPr>
          <w:p w14:paraId="4CD0FF36">
            <w:pPr>
              <w:jc w:val="center"/>
              <w:rPr>
                <w:rFonts w:hint="eastAsia"/>
                <w:sz w:val="22"/>
                <w:szCs w:val="21"/>
              </w:rPr>
            </w:pPr>
          </w:p>
        </w:tc>
        <w:tc>
          <w:tcPr>
            <w:tcW w:w="1539" w:type="dxa"/>
            <w:shd w:val="clear" w:color="auto" w:fill="auto"/>
            <w:vAlign w:val="center"/>
          </w:tcPr>
          <w:p w14:paraId="76DB3709">
            <w:pPr>
              <w:jc w:val="center"/>
              <w:rPr>
                <w:rFonts w:ascii="Calibri" w:hAnsi="Calibri" w:eastAsia="宋体" w:cs="Times New Roman"/>
                <w:kern w:val="2"/>
                <w:sz w:val="22"/>
                <w:szCs w:val="21"/>
                <w:lang w:val="en-US" w:eastAsia="zh-CN" w:bidi="ar-SA"/>
              </w:rPr>
            </w:pPr>
            <w:r>
              <w:rPr>
                <w:rFonts w:hint="eastAsia"/>
                <w:sz w:val="22"/>
                <w:szCs w:val="21"/>
              </w:rPr>
              <w:t>2套</w:t>
            </w:r>
          </w:p>
        </w:tc>
        <w:tc>
          <w:tcPr>
            <w:tcW w:w="1242" w:type="dxa"/>
            <w:shd w:val="clear" w:color="auto" w:fill="auto"/>
            <w:vAlign w:val="center"/>
          </w:tcPr>
          <w:p w14:paraId="223AC76B">
            <w:pPr>
              <w:jc w:val="center"/>
              <w:rPr>
                <w:rFonts w:hint="eastAsia"/>
                <w:sz w:val="22"/>
                <w:szCs w:val="21"/>
              </w:rPr>
            </w:pPr>
          </w:p>
        </w:tc>
        <w:tc>
          <w:tcPr>
            <w:tcW w:w="1496" w:type="dxa"/>
            <w:shd w:val="clear" w:color="auto" w:fill="auto"/>
            <w:vAlign w:val="center"/>
          </w:tcPr>
          <w:p w14:paraId="69D75425">
            <w:pPr>
              <w:jc w:val="center"/>
              <w:rPr>
                <w:rFonts w:hint="eastAsia"/>
                <w:sz w:val="22"/>
                <w:szCs w:val="21"/>
              </w:rPr>
            </w:pPr>
          </w:p>
        </w:tc>
      </w:tr>
      <w:tr w14:paraId="243E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638E1130">
            <w:pPr>
              <w:jc w:val="center"/>
              <w:rPr>
                <w:rFonts w:hint="eastAsia" w:ascii="宋体" w:hAnsi="宋体" w:eastAsia="宋体" w:cs="宋体"/>
                <w:sz w:val="22"/>
                <w:szCs w:val="21"/>
              </w:rPr>
            </w:pPr>
            <w:r>
              <w:rPr>
                <w:rFonts w:hint="eastAsia" w:ascii="宋体" w:hAnsi="宋体" w:eastAsia="宋体" w:cs="宋体"/>
                <w:sz w:val="22"/>
                <w:szCs w:val="21"/>
              </w:rPr>
              <w:t>14</w:t>
            </w:r>
          </w:p>
        </w:tc>
        <w:tc>
          <w:tcPr>
            <w:tcW w:w="3106" w:type="dxa"/>
            <w:shd w:val="clear" w:color="auto" w:fill="auto"/>
            <w:vAlign w:val="center"/>
          </w:tcPr>
          <w:p w14:paraId="28D7ACA6">
            <w:pPr>
              <w:jc w:val="center"/>
              <w:textAlignment w:val="baseline"/>
              <w:rPr>
                <w:rFonts w:ascii="Calibri" w:hAnsi="Calibri" w:eastAsia="宋体" w:cs="Times New Roman"/>
                <w:kern w:val="2"/>
                <w:sz w:val="22"/>
                <w:szCs w:val="21"/>
                <w:lang w:val="en-US" w:eastAsia="zh-CN" w:bidi="ar-SA"/>
              </w:rPr>
            </w:pPr>
            <w:r>
              <w:rPr>
                <w:rFonts w:hint="eastAsia"/>
                <w:sz w:val="22"/>
                <w:szCs w:val="21"/>
              </w:rPr>
              <w:t>艾灸外风机底座</w:t>
            </w:r>
          </w:p>
        </w:tc>
        <w:tc>
          <w:tcPr>
            <w:tcW w:w="1157" w:type="dxa"/>
            <w:vMerge w:val="continue"/>
            <w:vAlign w:val="center"/>
          </w:tcPr>
          <w:p w14:paraId="286F1654">
            <w:pPr>
              <w:jc w:val="center"/>
              <w:rPr>
                <w:rFonts w:hint="eastAsia"/>
                <w:sz w:val="22"/>
                <w:szCs w:val="21"/>
              </w:rPr>
            </w:pPr>
          </w:p>
        </w:tc>
        <w:tc>
          <w:tcPr>
            <w:tcW w:w="1539" w:type="dxa"/>
            <w:shd w:val="clear" w:color="auto" w:fill="auto"/>
            <w:vAlign w:val="center"/>
          </w:tcPr>
          <w:p w14:paraId="304C9692">
            <w:pPr>
              <w:jc w:val="center"/>
              <w:rPr>
                <w:rFonts w:ascii="Calibri" w:hAnsi="Calibri" w:eastAsia="宋体" w:cs="Times New Roman"/>
                <w:kern w:val="2"/>
                <w:sz w:val="22"/>
                <w:szCs w:val="21"/>
                <w:lang w:val="en-US" w:eastAsia="zh-CN" w:bidi="ar-SA"/>
              </w:rPr>
            </w:pPr>
            <w:r>
              <w:rPr>
                <w:rFonts w:hint="eastAsia"/>
                <w:sz w:val="22"/>
                <w:szCs w:val="21"/>
              </w:rPr>
              <w:t>2个</w:t>
            </w:r>
          </w:p>
        </w:tc>
        <w:tc>
          <w:tcPr>
            <w:tcW w:w="1242" w:type="dxa"/>
            <w:shd w:val="clear" w:color="auto" w:fill="auto"/>
            <w:vAlign w:val="center"/>
          </w:tcPr>
          <w:p w14:paraId="30BE4D0B">
            <w:pPr>
              <w:jc w:val="center"/>
              <w:rPr>
                <w:rFonts w:hint="eastAsia"/>
                <w:sz w:val="22"/>
                <w:szCs w:val="21"/>
              </w:rPr>
            </w:pPr>
          </w:p>
        </w:tc>
        <w:tc>
          <w:tcPr>
            <w:tcW w:w="1496" w:type="dxa"/>
            <w:shd w:val="clear" w:color="auto" w:fill="auto"/>
            <w:vAlign w:val="center"/>
          </w:tcPr>
          <w:p w14:paraId="39493360">
            <w:pPr>
              <w:jc w:val="center"/>
              <w:rPr>
                <w:rFonts w:hint="eastAsia"/>
                <w:sz w:val="22"/>
                <w:szCs w:val="21"/>
              </w:rPr>
            </w:pPr>
          </w:p>
        </w:tc>
      </w:tr>
      <w:tr w14:paraId="0EF2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5A65A0E7">
            <w:pPr>
              <w:jc w:val="center"/>
              <w:rPr>
                <w:rFonts w:hint="eastAsia" w:ascii="宋体" w:hAnsi="宋体" w:eastAsia="宋体" w:cs="宋体"/>
                <w:sz w:val="22"/>
                <w:szCs w:val="21"/>
              </w:rPr>
            </w:pPr>
            <w:r>
              <w:rPr>
                <w:rFonts w:hint="eastAsia" w:ascii="宋体" w:hAnsi="宋体" w:eastAsia="宋体" w:cs="宋体"/>
                <w:sz w:val="22"/>
                <w:szCs w:val="21"/>
              </w:rPr>
              <w:t>15</w:t>
            </w:r>
          </w:p>
        </w:tc>
        <w:tc>
          <w:tcPr>
            <w:tcW w:w="3106" w:type="dxa"/>
            <w:shd w:val="clear" w:color="auto" w:fill="auto"/>
            <w:vAlign w:val="center"/>
          </w:tcPr>
          <w:p w14:paraId="614C6F9F">
            <w:pPr>
              <w:jc w:val="center"/>
              <w:textAlignment w:val="baseline"/>
              <w:rPr>
                <w:rFonts w:ascii="Calibri" w:hAnsi="Calibri" w:eastAsia="宋体" w:cs="Times New Roman"/>
                <w:kern w:val="2"/>
                <w:sz w:val="22"/>
                <w:szCs w:val="21"/>
                <w:lang w:val="en-US" w:eastAsia="zh-CN" w:bidi="ar-SA"/>
              </w:rPr>
            </w:pPr>
            <w:r>
              <w:rPr>
                <w:rFonts w:hint="eastAsia"/>
                <w:sz w:val="22"/>
                <w:szCs w:val="21"/>
              </w:rPr>
              <w:t>防雨罩</w:t>
            </w:r>
          </w:p>
        </w:tc>
        <w:tc>
          <w:tcPr>
            <w:tcW w:w="1157" w:type="dxa"/>
            <w:vMerge w:val="continue"/>
            <w:vAlign w:val="center"/>
          </w:tcPr>
          <w:p w14:paraId="51042150">
            <w:pPr>
              <w:jc w:val="center"/>
              <w:rPr>
                <w:rFonts w:hint="eastAsia"/>
                <w:sz w:val="22"/>
                <w:szCs w:val="21"/>
              </w:rPr>
            </w:pPr>
          </w:p>
        </w:tc>
        <w:tc>
          <w:tcPr>
            <w:tcW w:w="1539" w:type="dxa"/>
            <w:shd w:val="clear" w:color="auto" w:fill="auto"/>
            <w:vAlign w:val="center"/>
          </w:tcPr>
          <w:p w14:paraId="18D06D04">
            <w:pPr>
              <w:jc w:val="center"/>
              <w:rPr>
                <w:rFonts w:ascii="Calibri" w:hAnsi="Calibri" w:eastAsia="宋体" w:cs="Times New Roman"/>
                <w:kern w:val="2"/>
                <w:sz w:val="22"/>
                <w:szCs w:val="21"/>
                <w:lang w:val="en-US" w:eastAsia="zh-CN" w:bidi="ar-SA"/>
              </w:rPr>
            </w:pPr>
            <w:r>
              <w:rPr>
                <w:rFonts w:hint="eastAsia"/>
                <w:sz w:val="22"/>
                <w:szCs w:val="21"/>
              </w:rPr>
              <w:t>2个</w:t>
            </w:r>
          </w:p>
        </w:tc>
        <w:tc>
          <w:tcPr>
            <w:tcW w:w="1242" w:type="dxa"/>
            <w:shd w:val="clear" w:color="auto" w:fill="auto"/>
            <w:vAlign w:val="center"/>
          </w:tcPr>
          <w:p w14:paraId="093FB270">
            <w:pPr>
              <w:jc w:val="center"/>
              <w:rPr>
                <w:rFonts w:hint="eastAsia"/>
                <w:sz w:val="22"/>
                <w:szCs w:val="21"/>
              </w:rPr>
            </w:pPr>
          </w:p>
        </w:tc>
        <w:tc>
          <w:tcPr>
            <w:tcW w:w="1496" w:type="dxa"/>
            <w:shd w:val="clear" w:color="auto" w:fill="auto"/>
            <w:vAlign w:val="center"/>
          </w:tcPr>
          <w:p w14:paraId="76F37BAA">
            <w:pPr>
              <w:jc w:val="center"/>
              <w:rPr>
                <w:rFonts w:hint="eastAsia"/>
                <w:sz w:val="22"/>
                <w:szCs w:val="21"/>
              </w:rPr>
            </w:pPr>
          </w:p>
        </w:tc>
      </w:tr>
      <w:tr w14:paraId="4BD7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3AA5F9A2">
            <w:pPr>
              <w:jc w:val="center"/>
              <w:rPr>
                <w:rFonts w:hint="eastAsia" w:ascii="宋体" w:hAnsi="宋体" w:eastAsia="宋体" w:cs="宋体"/>
                <w:sz w:val="22"/>
                <w:szCs w:val="21"/>
              </w:rPr>
            </w:pPr>
            <w:r>
              <w:rPr>
                <w:rFonts w:hint="eastAsia" w:ascii="宋体" w:hAnsi="宋体" w:eastAsia="宋体" w:cs="宋体"/>
                <w:sz w:val="22"/>
                <w:szCs w:val="21"/>
              </w:rPr>
              <w:t>16</w:t>
            </w:r>
          </w:p>
        </w:tc>
        <w:tc>
          <w:tcPr>
            <w:tcW w:w="3106" w:type="dxa"/>
            <w:shd w:val="clear" w:color="auto" w:fill="auto"/>
            <w:vAlign w:val="center"/>
          </w:tcPr>
          <w:p w14:paraId="1CF24284">
            <w:pPr>
              <w:jc w:val="center"/>
              <w:rPr>
                <w:rFonts w:ascii="Calibri" w:hAnsi="Calibri" w:eastAsia="宋体" w:cs="Times New Roman"/>
                <w:kern w:val="2"/>
                <w:sz w:val="22"/>
                <w:szCs w:val="21"/>
                <w:lang w:val="en-US" w:eastAsia="zh-CN" w:bidi="ar-SA"/>
              </w:rPr>
            </w:pPr>
            <w:r>
              <w:rPr>
                <w:rFonts w:hint="eastAsia"/>
                <w:sz w:val="22"/>
                <w:szCs w:val="21"/>
              </w:rPr>
              <w:t>三通接头UPVC</w:t>
            </w:r>
          </w:p>
        </w:tc>
        <w:tc>
          <w:tcPr>
            <w:tcW w:w="1157" w:type="dxa"/>
            <w:vMerge w:val="continue"/>
            <w:vAlign w:val="center"/>
          </w:tcPr>
          <w:p w14:paraId="645D95C0">
            <w:pPr>
              <w:jc w:val="center"/>
              <w:rPr>
                <w:rFonts w:hint="eastAsia"/>
                <w:sz w:val="22"/>
                <w:szCs w:val="21"/>
              </w:rPr>
            </w:pPr>
          </w:p>
        </w:tc>
        <w:tc>
          <w:tcPr>
            <w:tcW w:w="1539" w:type="dxa"/>
            <w:shd w:val="clear" w:color="auto" w:fill="auto"/>
            <w:vAlign w:val="center"/>
          </w:tcPr>
          <w:p w14:paraId="768066AB">
            <w:pPr>
              <w:jc w:val="center"/>
              <w:rPr>
                <w:rFonts w:ascii="Calibri" w:hAnsi="Calibri" w:eastAsia="宋体" w:cs="Times New Roman"/>
                <w:kern w:val="2"/>
                <w:sz w:val="22"/>
                <w:szCs w:val="21"/>
                <w:lang w:val="en-US" w:eastAsia="zh-CN" w:bidi="ar-SA"/>
              </w:rPr>
            </w:pPr>
            <w:r>
              <w:rPr>
                <w:rFonts w:hint="eastAsia"/>
                <w:sz w:val="22"/>
                <w:szCs w:val="21"/>
                <w:lang w:val="en-US" w:eastAsia="zh-CN"/>
              </w:rPr>
              <w:t>若干</w:t>
            </w:r>
            <w:r>
              <w:rPr>
                <w:rFonts w:hint="eastAsia"/>
                <w:sz w:val="22"/>
                <w:szCs w:val="21"/>
              </w:rPr>
              <w:t>个</w:t>
            </w:r>
          </w:p>
        </w:tc>
        <w:tc>
          <w:tcPr>
            <w:tcW w:w="1242" w:type="dxa"/>
            <w:shd w:val="clear" w:color="auto" w:fill="auto"/>
            <w:vAlign w:val="center"/>
          </w:tcPr>
          <w:p w14:paraId="3AD303F5">
            <w:pPr>
              <w:jc w:val="center"/>
              <w:rPr>
                <w:rFonts w:hint="eastAsia"/>
                <w:sz w:val="22"/>
                <w:szCs w:val="21"/>
                <w:lang w:val="en-US" w:eastAsia="zh-CN"/>
              </w:rPr>
            </w:pPr>
          </w:p>
        </w:tc>
        <w:tc>
          <w:tcPr>
            <w:tcW w:w="1496" w:type="dxa"/>
            <w:shd w:val="clear" w:color="auto" w:fill="auto"/>
            <w:vAlign w:val="center"/>
          </w:tcPr>
          <w:p w14:paraId="6160D568">
            <w:pPr>
              <w:jc w:val="center"/>
              <w:rPr>
                <w:rFonts w:hint="eastAsia"/>
                <w:sz w:val="22"/>
                <w:szCs w:val="21"/>
                <w:lang w:val="en-US" w:eastAsia="zh-CN"/>
              </w:rPr>
            </w:pPr>
          </w:p>
        </w:tc>
      </w:tr>
      <w:tr w14:paraId="793C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25D9B5D1">
            <w:pPr>
              <w:jc w:val="center"/>
              <w:rPr>
                <w:rFonts w:hint="eastAsia" w:ascii="宋体" w:hAnsi="宋体" w:eastAsia="宋体" w:cs="宋体"/>
                <w:sz w:val="22"/>
                <w:szCs w:val="21"/>
              </w:rPr>
            </w:pPr>
            <w:r>
              <w:rPr>
                <w:rFonts w:hint="eastAsia" w:ascii="宋体" w:hAnsi="宋体" w:eastAsia="宋体" w:cs="宋体"/>
                <w:sz w:val="22"/>
                <w:szCs w:val="21"/>
              </w:rPr>
              <w:t>17</w:t>
            </w:r>
          </w:p>
        </w:tc>
        <w:tc>
          <w:tcPr>
            <w:tcW w:w="3106" w:type="dxa"/>
            <w:shd w:val="clear" w:color="auto" w:fill="auto"/>
            <w:vAlign w:val="center"/>
          </w:tcPr>
          <w:p w14:paraId="03FD3A1A">
            <w:pPr>
              <w:jc w:val="center"/>
              <w:rPr>
                <w:rFonts w:ascii="Calibri" w:hAnsi="Calibri" w:eastAsia="宋体" w:cs="Times New Roman"/>
                <w:kern w:val="2"/>
                <w:sz w:val="22"/>
                <w:szCs w:val="21"/>
                <w:lang w:val="en-US" w:eastAsia="zh-CN" w:bidi="ar-SA"/>
              </w:rPr>
            </w:pPr>
            <w:r>
              <w:rPr>
                <w:rFonts w:hint="eastAsia"/>
                <w:sz w:val="22"/>
                <w:szCs w:val="21"/>
              </w:rPr>
              <w:t>弯头UPVC</w:t>
            </w:r>
          </w:p>
        </w:tc>
        <w:tc>
          <w:tcPr>
            <w:tcW w:w="1157" w:type="dxa"/>
            <w:vMerge w:val="continue"/>
            <w:vAlign w:val="center"/>
          </w:tcPr>
          <w:p w14:paraId="51920801">
            <w:pPr>
              <w:jc w:val="center"/>
              <w:rPr>
                <w:rFonts w:hint="eastAsia"/>
                <w:sz w:val="22"/>
                <w:szCs w:val="21"/>
              </w:rPr>
            </w:pPr>
          </w:p>
        </w:tc>
        <w:tc>
          <w:tcPr>
            <w:tcW w:w="1539" w:type="dxa"/>
            <w:shd w:val="clear" w:color="auto" w:fill="auto"/>
            <w:vAlign w:val="center"/>
          </w:tcPr>
          <w:p w14:paraId="4FC1902A">
            <w:pPr>
              <w:jc w:val="center"/>
              <w:rPr>
                <w:rFonts w:ascii="Calibri" w:hAnsi="Calibri" w:eastAsia="宋体" w:cs="Times New Roman"/>
                <w:kern w:val="2"/>
                <w:sz w:val="22"/>
                <w:szCs w:val="21"/>
                <w:lang w:val="en-US" w:eastAsia="zh-CN" w:bidi="ar-SA"/>
              </w:rPr>
            </w:pPr>
            <w:r>
              <w:rPr>
                <w:rFonts w:hint="eastAsia"/>
                <w:sz w:val="22"/>
                <w:szCs w:val="21"/>
                <w:lang w:val="en-US" w:eastAsia="zh-CN"/>
              </w:rPr>
              <w:t>若干</w:t>
            </w:r>
            <w:r>
              <w:rPr>
                <w:rFonts w:hint="eastAsia"/>
                <w:sz w:val="22"/>
                <w:szCs w:val="21"/>
              </w:rPr>
              <w:t>个</w:t>
            </w:r>
          </w:p>
        </w:tc>
        <w:tc>
          <w:tcPr>
            <w:tcW w:w="1242" w:type="dxa"/>
            <w:shd w:val="clear" w:color="auto" w:fill="auto"/>
            <w:vAlign w:val="center"/>
          </w:tcPr>
          <w:p w14:paraId="5CF68F9A">
            <w:pPr>
              <w:jc w:val="center"/>
              <w:rPr>
                <w:rFonts w:hint="eastAsia"/>
                <w:sz w:val="22"/>
                <w:szCs w:val="21"/>
                <w:lang w:val="en-US" w:eastAsia="zh-CN"/>
              </w:rPr>
            </w:pPr>
          </w:p>
        </w:tc>
        <w:tc>
          <w:tcPr>
            <w:tcW w:w="1496" w:type="dxa"/>
            <w:shd w:val="clear" w:color="auto" w:fill="auto"/>
            <w:vAlign w:val="center"/>
          </w:tcPr>
          <w:p w14:paraId="26EC9B84">
            <w:pPr>
              <w:jc w:val="center"/>
              <w:rPr>
                <w:rFonts w:hint="eastAsia"/>
                <w:sz w:val="22"/>
                <w:szCs w:val="21"/>
                <w:lang w:val="en-US" w:eastAsia="zh-CN"/>
              </w:rPr>
            </w:pPr>
          </w:p>
        </w:tc>
      </w:tr>
      <w:tr w14:paraId="70B0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5F880C12">
            <w:pPr>
              <w:jc w:val="center"/>
              <w:rPr>
                <w:rFonts w:hint="eastAsia" w:ascii="宋体" w:hAnsi="宋体" w:eastAsia="宋体" w:cs="宋体"/>
                <w:sz w:val="22"/>
                <w:szCs w:val="21"/>
              </w:rPr>
            </w:pPr>
            <w:r>
              <w:rPr>
                <w:rFonts w:hint="eastAsia" w:ascii="宋体" w:hAnsi="宋体" w:eastAsia="宋体" w:cs="宋体"/>
                <w:sz w:val="22"/>
                <w:szCs w:val="21"/>
              </w:rPr>
              <w:t>18</w:t>
            </w:r>
          </w:p>
        </w:tc>
        <w:tc>
          <w:tcPr>
            <w:tcW w:w="3106" w:type="dxa"/>
            <w:shd w:val="clear" w:color="auto" w:fill="auto"/>
            <w:vAlign w:val="center"/>
          </w:tcPr>
          <w:p w14:paraId="7B97141D">
            <w:pPr>
              <w:jc w:val="center"/>
              <w:rPr>
                <w:rFonts w:ascii="Calibri" w:hAnsi="Calibri" w:eastAsia="宋体" w:cs="Times New Roman"/>
                <w:kern w:val="2"/>
                <w:sz w:val="22"/>
                <w:szCs w:val="21"/>
                <w:lang w:val="en-US" w:eastAsia="zh-CN" w:bidi="ar-SA"/>
              </w:rPr>
            </w:pPr>
            <w:r>
              <w:rPr>
                <w:rFonts w:hint="eastAsia"/>
                <w:sz w:val="22"/>
                <w:szCs w:val="21"/>
              </w:rPr>
              <w:t>排式吊卡</w:t>
            </w:r>
          </w:p>
        </w:tc>
        <w:tc>
          <w:tcPr>
            <w:tcW w:w="1157" w:type="dxa"/>
            <w:vMerge w:val="continue"/>
            <w:vAlign w:val="center"/>
          </w:tcPr>
          <w:p w14:paraId="4B65D44A">
            <w:pPr>
              <w:jc w:val="center"/>
              <w:rPr>
                <w:rFonts w:hint="eastAsia"/>
                <w:sz w:val="22"/>
                <w:szCs w:val="21"/>
              </w:rPr>
            </w:pPr>
          </w:p>
        </w:tc>
        <w:tc>
          <w:tcPr>
            <w:tcW w:w="1539" w:type="dxa"/>
            <w:shd w:val="clear" w:color="auto" w:fill="auto"/>
            <w:vAlign w:val="center"/>
          </w:tcPr>
          <w:p w14:paraId="310DD1A6">
            <w:pPr>
              <w:jc w:val="center"/>
              <w:rPr>
                <w:rFonts w:ascii="Calibri" w:hAnsi="Calibri" w:eastAsia="宋体" w:cs="Times New Roman"/>
                <w:kern w:val="2"/>
                <w:sz w:val="22"/>
                <w:szCs w:val="21"/>
                <w:lang w:val="en-US" w:eastAsia="zh-CN" w:bidi="ar-SA"/>
              </w:rPr>
            </w:pPr>
            <w:r>
              <w:rPr>
                <w:rFonts w:hint="eastAsia"/>
                <w:sz w:val="22"/>
                <w:szCs w:val="21"/>
                <w:lang w:val="en-US" w:eastAsia="zh-CN"/>
              </w:rPr>
              <w:t>20</w:t>
            </w:r>
            <w:r>
              <w:rPr>
                <w:rFonts w:hint="eastAsia"/>
                <w:sz w:val="22"/>
                <w:szCs w:val="21"/>
              </w:rPr>
              <w:t>付</w:t>
            </w:r>
          </w:p>
        </w:tc>
        <w:tc>
          <w:tcPr>
            <w:tcW w:w="1242" w:type="dxa"/>
            <w:shd w:val="clear" w:color="auto" w:fill="auto"/>
            <w:vAlign w:val="center"/>
          </w:tcPr>
          <w:p w14:paraId="08E57250">
            <w:pPr>
              <w:jc w:val="center"/>
              <w:rPr>
                <w:rFonts w:hint="eastAsia"/>
                <w:sz w:val="22"/>
                <w:szCs w:val="21"/>
                <w:lang w:val="en-US" w:eastAsia="zh-CN"/>
              </w:rPr>
            </w:pPr>
          </w:p>
        </w:tc>
        <w:tc>
          <w:tcPr>
            <w:tcW w:w="1496" w:type="dxa"/>
            <w:shd w:val="clear" w:color="auto" w:fill="auto"/>
            <w:vAlign w:val="center"/>
          </w:tcPr>
          <w:p w14:paraId="0E419AC5">
            <w:pPr>
              <w:jc w:val="center"/>
              <w:rPr>
                <w:rFonts w:hint="eastAsia"/>
                <w:sz w:val="22"/>
                <w:szCs w:val="21"/>
                <w:lang w:val="en-US" w:eastAsia="zh-CN"/>
              </w:rPr>
            </w:pPr>
          </w:p>
        </w:tc>
      </w:tr>
      <w:tr w14:paraId="36A3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1E3FE2D8">
            <w:pPr>
              <w:jc w:val="center"/>
              <w:rPr>
                <w:rFonts w:hint="eastAsia" w:ascii="宋体" w:hAnsi="宋体" w:eastAsia="宋体" w:cs="宋体"/>
                <w:sz w:val="22"/>
                <w:szCs w:val="21"/>
              </w:rPr>
            </w:pPr>
            <w:r>
              <w:rPr>
                <w:rFonts w:hint="eastAsia" w:ascii="宋体" w:hAnsi="宋体" w:eastAsia="宋体" w:cs="宋体"/>
                <w:sz w:val="22"/>
                <w:szCs w:val="21"/>
              </w:rPr>
              <w:t>19</w:t>
            </w:r>
          </w:p>
        </w:tc>
        <w:tc>
          <w:tcPr>
            <w:tcW w:w="3106" w:type="dxa"/>
            <w:shd w:val="clear" w:color="auto" w:fill="auto"/>
            <w:vAlign w:val="center"/>
          </w:tcPr>
          <w:p w14:paraId="7E0BA05D">
            <w:pPr>
              <w:jc w:val="center"/>
              <w:rPr>
                <w:rFonts w:ascii="Calibri" w:hAnsi="Calibri" w:eastAsia="宋体" w:cs="Times New Roman"/>
                <w:kern w:val="2"/>
                <w:sz w:val="22"/>
                <w:szCs w:val="21"/>
                <w:lang w:val="en-US" w:eastAsia="zh-CN" w:bidi="ar-SA"/>
              </w:rPr>
            </w:pPr>
            <w:r>
              <w:rPr>
                <w:rFonts w:hint="eastAsia"/>
                <w:sz w:val="22"/>
                <w:szCs w:val="21"/>
              </w:rPr>
              <w:t>线管（镀锌）</w:t>
            </w:r>
          </w:p>
        </w:tc>
        <w:tc>
          <w:tcPr>
            <w:tcW w:w="1157" w:type="dxa"/>
            <w:vMerge w:val="continue"/>
            <w:vAlign w:val="center"/>
          </w:tcPr>
          <w:p w14:paraId="243C441C">
            <w:pPr>
              <w:jc w:val="center"/>
              <w:rPr>
                <w:rFonts w:hint="eastAsia"/>
                <w:sz w:val="22"/>
                <w:szCs w:val="21"/>
              </w:rPr>
            </w:pPr>
          </w:p>
        </w:tc>
        <w:tc>
          <w:tcPr>
            <w:tcW w:w="1539" w:type="dxa"/>
            <w:shd w:val="clear" w:color="auto" w:fill="auto"/>
            <w:vAlign w:val="center"/>
          </w:tcPr>
          <w:p w14:paraId="3D95F5D9">
            <w:pPr>
              <w:jc w:val="center"/>
              <w:rPr>
                <w:rFonts w:ascii="Calibri" w:hAnsi="Calibri" w:eastAsia="宋体" w:cs="Times New Roman"/>
                <w:kern w:val="2"/>
                <w:sz w:val="22"/>
                <w:szCs w:val="21"/>
                <w:lang w:val="en-US" w:eastAsia="zh-CN" w:bidi="ar-SA"/>
              </w:rPr>
            </w:pPr>
            <w:r>
              <w:rPr>
                <w:rFonts w:hint="eastAsia"/>
                <w:sz w:val="22"/>
                <w:szCs w:val="21"/>
                <w:lang w:val="en-US" w:eastAsia="zh-CN"/>
              </w:rPr>
              <w:t>若干</w:t>
            </w:r>
            <w:r>
              <w:rPr>
                <w:rFonts w:hint="eastAsia"/>
                <w:sz w:val="22"/>
                <w:szCs w:val="21"/>
              </w:rPr>
              <w:t>米</w:t>
            </w:r>
          </w:p>
        </w:tc>
        <w:tc>
          <w:tcPr>
            <w:tcW w:w="1242" w:type="dxa"/>
            <w:shd w:val="clear" w:color="auto" w:fill="auto"/>
            <w:vAlign w:val="center"/>
          </w:tcPr>
          <w:p w14:paraId="25BF8F6C">
            <w:pPr>
              <w:jc w:val="center"/>
              <w:rPr>
                <w:rFonts w:hint="eastAsia"/>
                <w:sz w:val="22"/>
                <w:szCs w:val="21"/>
                <w:lang w:val="en-US" w:eastAsia="zh-CN"/>
              </w:rPr>
            </w:pPr>
          </w:p>
        </w:tc>
        <w:tc>
          <w:tcPr>
            <w:tcW w:w="1496" w:type="dxa"/>
            <w:shd w:val="clear" w:color="auto" w:fill="auto"/>
            <w:vAlign w:val="center"/>
          </w:tcPr>
          <w:p w14:paraId="319E8F9D">
            <w:pPr>
              <w:jc w:val="center"/>
              <w:rPr>
                <w:rFonts w:hint="eastAsia"/>
                <w:sz w:val="22"/>
                <w:szCs w:val="21"/>
                <w:lang w:val="en-US" w:eastAsia="zh-CN"/>
              </w:rPr>
            </w:pPr>
          </w:p>
        </w:tc>
      </w:tr>
      <w:tr w14:paraId="54B8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53B4C897">
            <w:pPr>
              <w:jc w:val="center"/>
              <w:rPr>
                <w:rFonts w:hint="eastAsia" w:ascii="宋体" w:hAnsi="宋体" w:eastAsia="宋体" w:cs="宋体"/>
                <w:sz w:val="22"/>
                <w:szCs w:val="21"/>
              </w:rPr>
            </w:pPr>
            <w:r>
              <w:rPr>
                <w:rFonts w:hint="eastAsia" w:ascii="宋体" w:hAnsi="宋体" w:eastAsia="宋体" w:cs="宋体"/>
                <w:sz w:val="22"/>
                <w:szCs w:val="21"/>
              </w:rPr>
              <w:t>20</w:t>
            </w:r>
          </w:p>
        </w:tc>
        <w:tc>
          <w:tcPr>
            <w:tcW w:w="3106" w:type="dxa"/>
            <w:shd w:val="clear" w:color="auto" w:fill="auto"/>
            <w:vAlign w:val="center"/>
          </w:tcPr>
          <w:p w14:paraId="466A976C">
            <w:pPr>
              <w:jc w:val="center"/>
              <w:rPr>
                <w:rFonts w:ascii="Calibri" w:hAnsi="Calibri" w:eastAsia="宋体" w:cs="Times New Roman"/>
                <w:kern w:val="2"/>
                <w:sz w:val="22"/>
                <w:szCs w:val="21"/>
                <w:lang w:val="en-US" w:eastAsia="zh-CN" w:bidi="ar-SA"/>
              </w:rPr>
            </w:pPr>
            <w:r>
              <w:rPr>
                <w:rFonts w:hint="eastAsia"/>
                <w:sz w:val="22"/>
                <w:szCs w:val="21"/>
              </w:rPr>
              <w:t>电源控制系统</w:t>
            </w:r>
          </w:p>
        </w:tc>
        <w:tc>
          <w:tcPr>
            <w:tcW w:w="1157" w:type="dxa"/>
            <w:vMerge w:val="continue"/>
            <w:vAlign w:val="center"/>
          </w:tcPr>
          <w:p w14:paraId="0FD98BF3">
            <w:pPr>
              <w:jc w:val="center"/>
              <w:rPr>
                <w:rFonts w:hint="eastAsia"/>
                <w:sz w:val="22"/>
                <w:szCs w:val="21"/>
              </w:rPr>
            </w:pPr>
          </w:p>
        </w:tc>
        <w:tc>
          <w:tcPr>
            <w:tcW w:w="1539" w:type="dxa"/>
            <w:shd w:val="clear" w:color="auto" w:fill="auto"/>
            <w:vAlign w:val="center"/>
          </w:tcPr>
          <w:p w14:paraId="71E76782">
            <w:pPr>
              <w:jc w:val="center"/>
              <w:rPr>
                <w:rFonts w:ascii="Calibri" w:hAnsi="Calibri" w:eastAsia="宋体" w:cs="Times New Roman"/>
                <w:kern w:val="2"/>
                <w:sz w:val="22"/>
                <w:szCs w:val="21"/>
                <w:lang w:val="en-US" w:eastAsia="zh-CN" w:bidi="ar-SA"/>
              </w:rPr>
            </w:pPr>
            <w:r>
              <w:rPr>
                <w:rFonts w:hint="eastAsia"/>
                <w:sz w:val="22"/>
                <w:szCs w:val="21"/>
              </w:rPr>
              <w:t>2套</w:t>
            </w:r>
          </w:p>
        </w:tc>
        <w:tc>
          <w:tcPr>
            <w:tcW w:w="1242" w:type="dxa"/>
            <w:shd w:val="clear" w:color="auto" w:fill="auto"/>
            <w:vAlign w:val="center"/>
          </w:tcPr>
          <w:p w14:paraId="6F31D28D">
            <w:pPr>
              <w:jc w:val="center"/>
              <w:rPr>
                <w:rFonts w:hint="eastAsia"/>
                <w:sz w:val="22"/>
                <w:szCs w:val="21"/>
              </w:rPr>
            </w:pPr>
          </w:p>
        </w:tc>
        <w:tc>
          <w:tcPr>
            <w:tcW w:w="1496" w:type="dxa"/>
            <w:shd w:val="clear" w:color="auto" w:fill="auto"/>
            <w:vAlign w:val="center"/>
          </w:tcPr>
          <w:p w14:paraId="129A96DC">
            <w:pPr>
              <w:jc w:val="center"/>
              <w:rPr>
                <w:rFonts w:hint="eastAsia"/>
                <w:sz w:val="22"/>
                <w:szCs w:val="21"/>
              </w:rPr>
            </w:pPr>
          </w:p>
        </w:tc>
      </w:tr>
      <w:tr w14:paraId="18BC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45EEF810">
            <w:pPr>
              <w:jc w:val="center"/>
              <w:rPr>
                <w:rFonts w:hint="eastAsia" w:ascii="宋体" w:hAnsi="宋体" w:eastAsia="宋体" w:cs="宋体"/>
                <w:sz w:val="22"/>
                <w:szCs w:val="21"/>
              </w:rPr>
            </w:pPr>
            <w:r>
              <w:rPr>
                <w:rFonts w:hint="eastAsia" w:ascii="宋体" w:hAnsi="宋体" w:eastAsia="宋体" w:cs="宋体"/>
                <w:sz w:val="22"/>
                <w:szCs w:val="21"/>
              </w:rPr>
              <w:t>21</w:t>
            </w:r>
          </w:p>
        </w:tc>
        <w:tc>
          <w:tcPr>
            <w:tcW w:w="3106" w:type="dxa"/>
            <w:shd w:val="clear" w:color="auto" w:fill="auto"/>
            <w:vAlign w:val="center"/>
          </w:tcPr>
          <w:p w14:paraId="32555282">
            <w:pPr>
              <w:jc w:val="center"/>
              <w:rPr>
                <w:rFonts w:ascii="Calibri" w:hAnsi="Calibri" w:eastAsia="宋体" w:cs="Times New Roman"/>
                <w:kern w:val="2"/>
                <w:sz w:val="22"/>
                <w:szCs w:val="21"/>
                <w:lang w:val="en-US" w:eastAsia="zh-CN" w:bidi="ar-SA"/>
              </w:rPr>
            </w:pPr>
            <w:r>
              <w:rPr>
                <w:rFonts w:hint="eastAsia"/>
                <w:sz w:val="22"/>
                <w:szCs w:val="21"/>
              </w:rPr>
              <w:t>软连接头</w:t>
            </w:r>
          </w:p>
        </w:tc>
        <w:tc>
          <w:tcPr>
            <w:tcW w:w="1157" w:type="dxa"/>
            <w:vMerge w:val="continue"/>
            <w:vAlign w:val="center"/>
          </w:tcPr>
          <w:p w14:paraId="2FC675F5">
            <w:pPr>
              <w:jc w:val="center"/>
              <w:rPr>
                <w:rFonts w:hint="eastAsia"/>
                <w:sz w:val="22"/>
                <w:szCs w:val="21"/>
              </w:rPr>
            </w:pPr>
          </w:p>
        </w:tc>
        <w:tc>
          <w:tcPr>
            <w:tcW w:w="1539" w:type="dxa"/>
            <w:shd w:val="clear" w:color="auto" w:fill="auto"/>
            <w:vAlign w:val="center"/>
          </w:tcPr>
          <w:p w14:paraId="633D85A1">
            <w:pPr>
              <w:jc w:val="center"/>
              <w:rPr>
                <w:rFonts w:ascii="Calibri" w:hAnsi="Calibri" w:eastAsia="宋体" w:cs="Times New Roman"/>
                <w:kern w:val="2"/>
                <w:sz w:val="22"/>
                <w:szCs w:val="21"/>
                <w:lang w:val="en-US" w:eastAsia="zh-CN" w:bidi="ar-SA"/>
              </w:rPr>
            </w:pPr>
            <w:r>
              <w:rPr>
                <w:rFonts w:hint="eastAsia"/>
                <w:sz w:val="22"/>
                <w:szCs w:val="21"/>
                <w:lang w:val="en-US" w:eastAsia="zh-CN"/>
              </w:rPr>
              <w:t>若干</w:t>
            </w:r>
            <w:r>
              <w:rPr>
                <w:rFonts w:hint="eastAsia"/>
                <w:sz w:val="22"/>
                <w:szCs w:val="21"/>
              </w:rPr>
              <w:t>个</w:t>
            </w:r>
          </w:p>
        </w:tc>
        <w:tc>
          <w:tcPr>
            <w:tcW w:w="1242" w:type="dxa"/>
            <w:shd w:val="clear" w:color="auto" w:fill="auto"/>
            <w:vAlign w:val="center"/>
          </w:tcPr>
          <w:p w14:paraId="505C18BE">
            <w:pPr>
              <w:jc w:val="center"/>
              <w:rPr>
                <w:rFonts w:hint="eastAsia"/>
                <w:sz w:val="22"/>
                <w:szCs w:val="21"/>
                <w:lang w:val="en-US" w:eastAsia="zh-CN"/>
              </w:rPr>
            </w:pPr>
          </w:p>
        </w:tc>
        <w:tc>
          <w:tcPr>
            <w:tcW w:w="1496" w:type="dxa"/>
            <w:shd w:val="clear" w:color="auto" w:fill="auto"/>
            <w:vAlign w:val="center"/>
          </w:tcPr>
          <w:p w14:paraId="7D477796">
            <w:pPr>
              <w:jc w:val="center"/>
              <w:rPr>
                <w:rFonts w:hint="eastAsia"/>
                <w:sz w:val="22"/>
                <w:szCs w:val="21"/>
                <w:lang w:val="en-US" w:eastAsia="zh-CN"/>
              </w:rPr>
            </w:pPr>
          </w:p>
        </w:tc>
      </w:tr>
      <w:tr w14:paraId="329F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5BD4A226">
            <w:pPr>
              <w:jc w:val="center"/>
              <w:rPr>
                <w:rFonts w:hint="eastAsia" w:ascii="宋体" w:hAnsi="宋体" w:eastAsia="宋体" w:cs="宋体"/>
                <w:sz w:val="22"/>
                <w:szCs w:val="21"/>
              </w:rPr>
            </w:pPr>
            <w:r>
              <w:rPr>
                <w:rFonts w:hint="eastAsia" w:ascii="宋体" w:hAnsi="宋体" w:eastAsia="宋体" w:cs="宋体"/>
                <w:sz w:val="22"/>
                <w:szCs w:val="21"/>
              </w:rPr>
              <w:t>22</w:t>
            </w:r>
          </w:p>
        </w:tc>
        <w:tc>
          <w:tcPr>
            <w:tcW w:w="3106" w:type="dxa"/>
            <w:shd w:val="clear" w:color="auto" w:fill="auto"/>
            <w:vAlign w:val="center"/>
          </w:tcPr>
          <w:p w14:paraId="5D49D12F">
            <w:pPr>
              <w:jc w:val="center"/>
              <w:rPr>
                <w:rFonts w:ascii="Calibri" w:hAnsi="Calibri" w:eastAsia="宋体" w:cs="Times New Roman"/>
                <w:kern w:val="2"/>
                <w:sz w:val="22"/>
                <w:szCs w:val="21"/>
                <w:lang w:val="en-US" w:eastAsia="zh-CN" w:bidi="ar-SA"/>
              </w:rPr>
            </w:pPr>
            <w:r>
              <w:rPr>
                <w:rFonts w:hint="eastAsia"/>
                <w:sz w:val="22"/>
                <w:szCs w:val="21"/>
              </w:rPr>
              <w:t>重复性艾灸过滤芯</w:t>
            </w:r>
          </w:p>
        </w:tc>
        <w:tc>
          <w:tcPr>
            <w:tcW w:w="1157" w:type="dxa"/>
            <w:vMerge w:val="continue"/>
            <w:vAlign w:val="center"/>
          </w:tcPr>
          <w:p w14:paraId="09ACFB08">
            <w:pPr>
              <w:jc w:val="center"/>
              <w:rPr>
                <w:rFonts w:hint="eastAsia"/>
                <w:sz w:val="22"/>
                <w:szCs w:val="21"/>
              </w:rPr>
            </w:pPr>
          </w:p>
        </w:tc>
        <w:tc>
          <w:tcPr>
            <w:tcW w:w="1539" w:type="dxa"/>
            <w:shd w:val="clear" w:color="auto" w:fill="auto"/>
            <w:vAlign w:val="center"/>
          </w:tcPr>
          <w:p w14:paraId="564B8371">
            <w:pPr>
              <w:jc w:val="center"/>
              <w:rPr>
                <w:rFonts w:ascii="Calibri" w:hAnsi="Calibri" w:eastAsia="宋体" w:cs="Times New Roman"/>
                <w:kern w:val="2"/>
                <w:sz w:val="22"/>
                <w:szCs w:val="21"/>
                <w:lang w:val="en-US" w:eastAsia="zh-CN" w:bidi="ar-SA"/>
              </w:rPr>
            </w:pPr>
            <w:r>
              <w:rPr>
                <w:rFonts w:hint="eastAsia"/>
                <w:sz w:val="22"/>
                <w:szCs w:val="21"/>
              </w:rPr>
              <w:t>16个</w:t>
            </w:r>
          </w:p>
        </w:tc>
        <w:tc>
          <w:tcPr>
            <w:tcW w:w="1242" w:type="dxa"/>
            <w:shd w:val="clear" w:color="auto" w:fill="auto"/>
            <w:vAlign w:val="center"/>
          </w:tcPr>
          <w:p w14:paraId="431390DD">
            <w:pPr>
              <w:jc w:val="center"/>
              <w:rPr>
                <w:rFonts w:hint="eastAsia"/>
                <w:sz w:val="22"/>
                <w:szCs w:val="21"/>
              </w:rPr>
            </w:pPr>
          </w:p>
        </w:tc>
        <w:tc>
          <w:tcPr>
            <w:tcW w:w="1496" w:type="dxa"/>
            <w:shd w:val="clear" w:color="auto" w:fill="auto"/>
            <w:vAlign w:val="center"/>
          </w:tcPr>
          <w:p w14:paraId="105FDAFC">
            <w:pPr>
              <w:jc w:val="center"/>
              <w:rPr>
                <w:rFonts w:hint="eastAsia"/>
                <w:sz w:val="22"/>
                <w:szCs w:val="21"/>
              </w:rPr>
            </w:pPr>
          </w:p>
        </w:tc>
      </w:tr>
      <w:tr w14:paraId="33E7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1F1E98BE">
            <w:pPr>
              <w:jc w:val="center"/>
              <w:rPr>
                <w:rFonts w:hint="eastAsia" w:ascii="宋体" w:hAnsi="宋体" w:eastAsia="宋体" w:cs="宋体"/>
                <w:sz w:val="22"/>
                <w:szCs w:val="21"/>
              </w:rPr>
            </w:pPr>
            <w:r>
              <w:rPr>
                <w:rFonts w:hint="eastAsia" w:ascii="宋体" w:hAnsi="宋体" w:eastAsia="宋体" w:cs="宋体"/>
                <w:sz w:val="22"/>
                <w:szCs w:val="21"/>
              </w:rPr>
              <w:t>23</w:t>
            </w:r>
          </w:p>
        </w:tc>
        <w:tc>
          <w:tcPr>
            <w:tcW w:w="3106" w:type="dxa"/>
            <w:shd w:val="clear" w:color="auto" w:fill="auto"/>
            <w:vAlign w:val="center"/>
          </w:tcPr>
          <w:p w14:paraId="60B04F7C">
            <w:pPr>
              <w:widowControl/>
              <w:spacing w:line="360" w:lineRule="exact"/>
              <w:jc w:val="center"/>
              <w:textAlignment w:val="center"/>
              <w:rPr>
                <w:rFonts w:ascii="宋体" w:hAnsi="宋体" w:eastAsia="宋体" w:cs="宋体"/>
                <w:kern w:val="2"/>
                <w:sz w:val="22"/>
                <w:szCs w:val="21"/>
                <w:lang w:val="en-US" w:eastAsia="zh-CN" w:bidi="ar-SA"/>
              </w:rPr>
            </w:pPr>
            <w:r>
              <w:rPr>
                <w:rFonts w:hint="eastAsia" w:ascii="宋体" w:hAnsi="宋体" w:cs="宋体"/>
                <w:kern w:val="0"/>
                <w:sz w:val="22"/>
                <w:szCs w:val="21"/>
                <w:lang w:bidi="ar"/>
              </w:rPr>
              <w:t>艾烟油清洗剂</w:t>
            </w:r>
          </w:p>
        </w:tc>
        <w:tc>
          <w:tcPr>
            <w:tcW w:w="1157" w:type="dxa"/>
            <w:vMerge w:val="continue"/>
            <w:vAlign w:val="center"/>
          </w:tcPr>
          <w:p w14:paraId="4D9C9A27">
            <w:pPr>
              <w:jc w:val="center"/>
              <w:rPr>
                <w:rFonts w:hint="eastAsia"/>
                <w:sz w:val="22"/>
                <w:szCs w:val="21"/>
              </w:rPr>
            </w:pPr>
          </w:p>
        </w:tc>
        <w:tc>
          <w:tcPr>
            <w:tcW w:w="1539" w:type="dxa"/>
            <w:shd w:val="clear" w:color="auto" w:fill="auto"/>
            <w:vAlign w:val="center"/>
          </w:tcPr>
          <w:p w14:paraId="6A4ADE68">
            <w:pPr>
              <w:jc w:val="center"/>
              <w:rPr>
                <w:rFonts w:ascii="Calibri" w:hAnsi="Calibri" w:eastAsia="宋体" w:cs="Times New Roman"/>
                <w:kern w:val="2"/>
                <w:sz w:val="22"/>
                <w:szCs w:val="21"/>
                <w:lang w:val="en-US" w:eastAsia="zh-CN" w:bidi="ar-SA"/>
              </w:rPr>
            </w:pPr>
            <w:r>
              <w:rPr>
                <w:rFonts w:hint="eastAsia"/>
                <w:sz w:val="22"/>
                <w:szCs w:val="21"/>
                <w:lang w:val="en-US" w:eastAsia="zh-CN"/>
              </w:rPr>
              <w:t>5</w:t>
            </w:r>
            <w:r>
              <w:rPr>
                <w:rFonts w:hint="eastAsia"/>
                <w:sz w:val="22"/>
                <w:szCs w:val="21"/>
              </w:rPr>
              <w:t>桶</w:t>
            </w:r>
          </w:p>
        </w:tc>
        <w:tc>
          <w:tcPr>
            <w:tcW w:w="1242" w:type="dxa"/>
            <w:shd w:val="clear" w:color="auto" w:fill="auto"/>
            <w:vAlign w:val="center"/>
          </w:tcPr>
          <w:p w14:paraId="216CCC3F">
            <w:pPr>
              <w:jc w:val="center"/>
              <w:rPr>
                <w:rFonts w:hint="eastAsia"/>
                <w:sz w:val="22"/>
                <w:szCs w:val="21"/>
                <w:lang w:val="en-US" w:eastAsia="zh-CN"/>
              </w:rPr>
            </w:pPr>
          </w:p>
        </w:tc>
        <w:tc>
          <w:tcPr>
            <w:tcW w:w="1496" w:type="dxa"/>
            <w:shd w:val="clear" w:color="auto" w:fill="auto"/>
            <w:vAlign w:val="center"/>
          </w:tcPr>
          <w:p w14:paraId="68BAAD5E">
            <w:pPr>
              <w:jc w:val="center"/>
              <w:rPr>
                <w:rFonts w:hint="eastAsia"/>
                <w:sz w:val="22"/>
                <w:szCs w:val="21"/>
                <w:lang w:val="en-US" w:eastAsia="zh-CN"/>
              </w:rPr>
            </w:pPr>
          </w:p>
        </w:tc>
      </w:tr>
      <w:tr w14:paraId="6011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55D87BA4">
            <w:pPr>
              <w:jc w:val="center"/>
              <w:rPr>
                <w:rFonts w:hint="eastAsia" w:ascii="宋体" w:hAnsi="宋体" w:eastAsia="宋体" w:cs="宋体"/>
                <w:sz w:val="22"/>
                <w:szCs w:val="21"/>
              </w:rPr>
            </w:pPr>
            <w:r>
              <w:rPr>
                <w:rFonts w:hint="eastAsia" w:ascii="宋体" w:hAnsi="宋体" w:eastAsia="宋体" w:cs="宋体"/>
                <w:sz w:val="22"/>
                <w:szCs w:val="21"/>
              </w:rPr>
              <w:t>24</w:t>
            </w:r>
          </w:p>
        </w:tc>
        <w:tc>
          <w:tcPr>
            <w:tcW w:w="3106" w:type="dxa"/>
            <w:shd w:val="clear" w:color="auto" w:fill="auto"/>
            <w:vAlign w:val="center"/>
          </w:tcPr>
          <w:p w14:paraId="024296EE">
            <w:pPr>
              <w:jc w:val="center"/>
              <w:rPr>
                <w:rFonts w:hint="default" w:ascii="Calibri" w:hAnsi="Calibri" w:eastAsia="宋体" w:cs="Times New Roman"/>
                <w:kern w:val="2"/>
                <w:sz w:val="22"/>
                <w:szCs w:val="21"/>
                <w:lang w:val="en-US" w:eastAsia="zh-CN" w:bidi="ar-SA"/>
              </w:rPr>
            </w:pPr>
            <w:r>
              <w:rPr>
                <w:rFonts w:hint="eastAsia"/>
                <w:sz w:val="22"/>
                <w:szCs w:val="21"/>
                <w:lang w:val="en-US" w:eastAsia="zh-CN"/>
              </w:rPr>
              <w:t>其他</w:t>
            </w:r>
            <w:r>
              <w:rPr>
                <w:rFonts w:hint="eastAsia"/>
                <w:sz w:val="22"/>
                <w:szCs w:val="21"/>
              </w:rPr>
              <w:t>配件</w:t>
            </w:r>
          </w:p>
        </w:tc>
        <w:tc>
          <w:tcPr>
            <w:tcW w:w="1157" w:type="dxa"/>
            <w:vMerge w:val="continue"/>
            <w:vAlign w:val="center"/>
          </w:tcPr>
          <w:p w14:paraId="4808E0B9">
            <w:pPr>
              <w:jc w:val="center"/>
              <w:rPr>
                <w:rFonts w:hint="eastAsia"/>
                <w:sz w:val="22"/>
                <w:szCs w:val="21"/>
              </w:rPr>
            </w:pPr>
          </w:p>
        </w:tc>
        <w:tc>
          <w:tcPr>
            <w:tcW w:w="1539" w:type="dxa"/>
            <w:shd w:val="clear" w:color="auto" w:fill="auto"/>
            <w:vAlign w:val="center"/>
          </w:tcPr>
          <w:p w14:paraId="22680843">
            <w:pPr>
              <w:jc w:val="center"/>
              <w:rPr>
                <w:rFonts w:ascii="Calibri" w:hAnsi="Calibri" w:eastAsia="宋体" w:cs="Times New Roman"/>
                <w:kern w:val="2"/>
                <w:sz w:val="22"/>
                <w:szCs w:val="21"/>
                <w:lang w:val="en-US" w:eastAsia="zh-CN" w:bidi="ar-SA"/>
              </w:rPr>
            </w:pPr>
            <w:r>
              <w:rPr>
                <w:rFonts w:hint="eastAsia"/>
                <w:sz w:val="22"/>
                <w:szCs w:val="21"/>
              </w:rPr>
              <w:t>8套</w:t>
            </w:r>
          </w:p>
        </w:tc>
        <w:tc>
          <w:tcPr>
            <w:tcW w:w="1242" w:type="dxa"/>
            <w:shd w:val="clear" w:color="auto" w:fill="auto"/>
            <w:vAlign w:val="center"/>
          </w:tcPr>
          <w:p w14:paraId="5363CD8F">
            <w:pPr>
              <w:jc w:val="center"/>
              <w:rPr>
                <w:rFonts w:hint="eastAsia"/>
                <w:sz w:val="22"/>
                <w:szCs w:val="21"/>
              </w:rPr>
            </w:pPr>
          </w:p>
        </w:tc>
        <w:tc>
          <w:tcPr>
            <w:tcW w:w="1496" w:type="dxa"/>
            <w:shd w:val="clear" w:color="auto" w:fill="auto"/>
            <w:vAlign w:val="center"/>
          </w:tcPr>
          <w:p w14:paraId="3B05675D">
            <w:pPr>
              <w:jc w:val="center"/>
              <w:rPr>
                <w:rFonts w:hint="eastAsia"/>
                <w:sz w:val="22"/>
                <w:szCs w:val="21"/>
              </w:rPr>
            </w:pPr>
          </w:p>
        </w:tc>
      </w:tr>
      <w:tr w14:paraId="2EA4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7" w:type="dxa"/>
            <w:vAlign w:val="center"/>
          </w:tcPr>
          <w:p w14:paraId="7981698E">
            <w:pPr>
              <w:jc w:val="center"/>
              <w:rPr>
                <w:rFonts w:hint="eastAsia" w:ascii="宋体" w:hAnsi="宋体" w:eastAsia="宋体" w:cs="宋体"/>
                <w:sz w:val="22"/>
                <w:szCs w:val="21"/>
              </w:rPr>
            </w:pPr>
            <w:r>
              <w:rPr>
                <w:rFonts w:hint="eastAsia" w:ascii="宋体" w:hAnsi="宋体" w:eastAsia="宋体" w:cs="宋体"/>
                <w:sz w:val="22"/>
                <w:szCs w:val="21"/>
              </w:rPr>
              <w:t>25</w:t>
            </w:r>
          </w:p>
        </w:tc>
        <w:tc>
          <w:tcPr>
            <w:tcW w:w="3106" w:type="dxa"/>
            <w:vAlign w:val="center"/>
          </w:tcPr>
          <w:p w14:paraId="1E220380">
            <w:pPr>
              <w:jc w:val="center"/>
              <w:rPr>
                <w:rFonts w:hint="default" w:eastAsia="宋体"/>
                <w:sz w:val="22"/>
                <w:szCs w:val="21"/>
                <w:lang w:val="en-US" w:eastAsia="zh-CN"/>
              </w:rPr>
            </w:pPr>
            <w:r>
              <w:rPr>
                <w:rFonts w:hint="eastAsia"/>
                <w:sz w:val="22"/>
                <w:szCs w:val="21"/>
                <w:lang w:val="en-US" w:eastAsia="zh-CN"/>
              </w:rPr>
              <w:t>吊顶等拆装费用</w:t>
            </w:r>
          </w:p>
        </w:tc>
        <w:tc>
          <w:tcPr>
            <w:tcW w:w="1157" w:type="dxa"/>
            <w:vMerge w:val="continue"/>
            <w:vAlign w:val="center"/>
          </w:tcPr>
          <w:p w14:paraId="7499757D">
            <w:pPr>
              <w:jc w:val="center"/>
              <w:rPr>
                <w:rFonts w:hint="eastAsia"/>
                <w:sz w:val="22"/>
                <w:szCs w:val="21"/>
              </w:rPr>
            </w:pPr>
          </w:p>
        </w:tc>
        <w:tc>
          <w:tcPr>
            <w:tcW w:w="1539" w:type="dxa"/>
            <w:vAlign w:val="center"/>
          </w:tcPr>
          <w:p w14:paraId="7A338F9C">
            <w:pPr>
              <w:jc w:val="center"/>
              <w:rPr>
                <w:sz w:val="22"/>
                <w:szCs w:val="21"/>
              </w:rPr>
            </w:pPr>
            <w:r>
              <w:rPr>
                <w:rFonts w:hint="eastAsia"/>
                <w:sz w:val="22"/>
                <w:szCs w:val="21"/>
              </w:rPr>
              <w:t>8套</w:t>
            </w:r>
          </w:p>
        </w:tc>
        <w:tc>
          <w:tcPr>
            <w:tcW w:w="1242" w:type="dxa"/>
            <w:vAlign w:val="center"/>
          </w:tcPr>
          <w:p w14:paraId="0ACF14B5">
            <w:pPr>
              <w:jc w:val="center"/>
              <w:rPr>
                <w:rFonts w:hint="eastAsia"/>
                <w:sz w:val="22"/>
                <w:szCs w:val="21"/>
              </w:rPr>
            </w:pPr>
          </w:p>
        </w:tc>
        <w:tc>
          <w:tcPr>
            <w:tcW w:w="1496" w:type="dxa"/>
            <w:vAlign w:val="center"/>
          </w:tcPr>
          <w:p w14:paraId="30D06647">
            <w:pPr>
              <w:jc w:val="center"/>
              <w:rPr>
                <w:rFonts w:hint="eastAsia"/>
                <w:sz w:val="22"/>
                <w:szCs w:val="21"/>
              </w:rPr>
            </w:pPr>
          </w:p>
        </w:tc>
      </w:tr>
      <w:tr w14:paraId="775E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59" w:type="dxa"/>
            <w:gridSpan w:val="4"/>
            <w:vAlign w:val="center"/>
          </w:tcPr>
          <w:p w14:paraId="6E4F1133">
            <w:pPr>
              <w:jc w:val="center"/>
              <w:rPr>
                <w:rFonts w:hint="eastAsia" w:eastAsia="宋体"/>
                <w:sz w:val="22"/>
                <w:szCs w:val="21"/>
                <w:lang w:val="en-US" w:eastAsia="zh-CN"/>
              </w:rPr>
            </w:pPr>
            <w:r>
              <w:rPr>
                <w:rFonts w:hint="eastAsia"/>
                <w:sz w:val="22"/>
                <w:szCs w:val="21"/>
                <w:lang w:val="en-US" w:eastAsia="zh-CN"/>
              </w:rPr>
              <w:t>合计</w:t>
            </w:r>
          </w:p>
        </w:tc>
        <w:tc>
          <w:tcPr>
            <w:tcW w:w="1242" w:type="dxa"/>
            <w:vAlign w:val="center"/>
          </w:tcPr>
          <w:p w14:paraId="14CD38FB">
            <w:pPr>
              <w:jc w:val="center"/>
              <w:rPr>
                <w:rFonts w:hint="eastAsia"/>
                <w:sz w:val="22"/>
                <w:szCs w:val="21"/>
                <w:lang w:val="en-US" w:eastAsia="zh-CN"/>
              </w:rPr>
            </w:pPr>
          </w:p>
        </w:tc>
        <w:tc>
          <w:tcPr>
            <w:tcW w:w="1496" w:type="dxa"/>
            <w:vAlign w:val="center"/>
          </w:tcPr>
          <w:p w14:paraId="2F67171F">
            <w:pPr>
              <w:jc w:val="center"/>
              <w:rPr>
                <w:rFonts w:hint="eastAsia"/>
                <w:sz w:val="22"/>
                <w:szCs w:val="21"/>
                <w:lang w:val="en-US" w:eastAsia="zh-CN"/>
              </w:rPr>
            </w:pPr>
          </w:p>
        </w:tc>
      </w:tr>
      <w:tr w14:paraId="0543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497" w:type="dxa"/>
            <w:gridSpan w:val="6"/>
            <w:vAlign w:val="center"/>
          </w:tcPr>
          <w:p w14:paraId="5FCAE1AF">
            <w:pPr>
              <w:jc w:val="center"/>
              <w:rPr>
                <w:rFonts w:hint="eastAsia"/>
                <w:sz w:val="22"/>
                <w:szCs w:val="21"/>
                <w:lang w:val="en-US" w:eastAsia="zh-CN"/>
              </w:rPr>
            </w:pPr>
            <w:r>
              <w:rPr>
                <w:rFonts w:hint="eastAsia"/>
                <w:sz w:val="22"/>
                <w:szCs w:val="21"/>
                <w:lang w:val="en-US" w:eastAsia="zh-CN"/>
              </w:rPr>
              <w:t>报价应包括与项目内容有关的所有费用（如人工费、材料费、运输费、管理费、设备日常保养维护维修及更换费用、利润、规费、税金、政策性文件规定应计取的合法取费等各项费用），所有风险因素均须考虑，不因任何原因增加费用</w:t>
            </w:r>
          </w:p>
        </w:tc>
      </w:tr>
    </w:tbl>
    <w:p w14:paraId="2ECC2DB0">
      <w:pPr>
        <w:spacing w:line="240" w:lineRule="auto"/>
        <w:ind w:firstLine="482" w:firstLineChars="200"/>
        <w:rPr>
          <w:rFonts w:hint="eastAsia" w:ascii="宋体" w:hAnsi="宋体" w:eastAsia="宋体" w:cs="宋体"/>
          <w:b/>
          <w:sz w:val="24"/>
          <w:szCs w:val="2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5CF68"/>
    <w:multiLevelType w:val="singleLevel"/>
    <w:tmpl w:val="63E5CF68"/>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mQ4MWYzNDdkOTg2MWNiNjY4YWQyNTUxMzQzMDMifQ=="/>
  </w:docVars>
  <w:rsids>
    <w:rsidRoot w:val="00000000"/>
    <w:rsid w:val="01221311"/>
    <w:rsid w:val="013558BC"/>
    <w:rsid w:val="02320E14"/>
    <w:rsid w:val="02555C6D"/>
    <w:rsid w:val="02E04876"/>
    <w:rsid w:val="03680D25"/>
    <w:rsid w:val="03BB6589"/>
    <w:rsid w:val="046D7319"/>
    <w:rsid w:val="048609B5"/>
    <w:rsid w:val="05B04442"/>
    <w:rsid w:val="05C80770"/>
    <w:rsid w:val="06055520"/>
    <w:rsid w:val="07010D9A"/>
    <w:rsid w:val="0967317E"/>
    <w:rsid w:val="0AEA38A1"/>
    <w:rsid w:val="0B6D1133"/>
    <w:rsid w:val="0C410B19"/>
    <w:rsid w:val="0D4A4F3E"/>
    <w:rsid w:val="0F296723"/>
    <w:rsid w:val="0F933B9D"/>
    <w:rsid w:val="0FD06434"/>
    <w:rsid w:val="10A12A48"/>
    <w:rsid w:val="1297098B"/>
    <w:rsid w:val="1315738E"/>
    <w:rsid w:val="153A1A7A"/>
    <w:rsid w:val="159F4D7D"/>
    <w:rsid w:val="166C6FDA"/>
    <w:rsid w:val="18A97776"/>
    <w:rsid w:val="18FF04F5"/>
    <w:rsid w:val="19384691"/>
    <w:rsid w:val="193F5308"/>
    <w:rsid w:val="1BB05AD7"/>
    <w:rsid w:val="1DDE52EC"/>
    <w:rsid w:val="1F264A2D"/>
    <w:rsid w:val="20126D60"/>
    <w:rsid w:val="20DD2ECA"/>
    <w:rsid w:val="235B27CC"/>
    <w:rsid w:val="243F23A6"/>
    <w:rsid w:val="24FB4CED"/>
    <w:rsid w:val="2635203B"/>
    <w:rsid w:val="26B90C95"/>
    <w:rsid w:val="26C94DFB"/>
    <w:rsid w:val="28024402"/>
    <w:rsid w:val="28060173"/>
    <w:rsid w:val="285F0772"/>
    <w:rsid w:val="28942A08"/>
    <w:rsid w:val="29217CAE"/>
    <w:rsid w:val="2A5279B5"/>
    <w:rsid w:val="2A950F38"/>
    <w:rsid w:val="2B525387"/>
    <w:rsid w:val="2BD001FB"/>
    <w:rsid w:val="2C29618C"/>
    <w:rsid w:val="2C526FE3"/>
    <w:rsid w:val="2CCB09C2"/>
    <w:rsid w:val="2DD42B0F"/>
    <w:rsid w:val="2EF85CFC"/>
    <w:rsid w:val="2F001402"/>
    <w:rsid w:val="2F8530AA"/>
    <w:rsid w:val="2FD27CD8"/>
    <w:rsid w:val="31F142F9"/>
    <w:rsid w:val="322F23C1"/>
    <w:rsid w:val="335334BF"/>
    <w:rsid w:val="33971537"/>
    <w:rsid w:val="34CD027B"/>
    <w:rsid w:val="35331B1E"/>
    <w:rsid w:val="35E94FCD"/>
    <w:rsid w:val="36667350"/>
    <w:rsid w:val="375A6BCB"/>
    <w:rsid w:val="378105FB"/>
    <w:rsid w:val="38423A0D"/>
    <w:rsid w:val="388A7983"/>
    <w:rsid w:val="395822CB"/>
    <w:rsid w:val="3AE27603"/>
    <w:rsid w:val="3BAD0C0E"/>
    <w:rsid w:val="3BC86524"/>
    <w:rsid w:val="3BE41223"/>
    <w:rsid w:val="3C526EC0"/>
    <w:rsid w:val="3CE74720"/>
    <w:rsid w:val="3D166BCC"/>
    <w:rsid w:val="3D7719D5"/>
    <w:rsid w:val="41D7297A"/>
    <w:rsid w:val="437242CD"/>
    <w:rsid w:val="4374370A"/>
    <w:rsid w:val="43B86FEE"/>
    <w:rsid w:val="453633AE"/>
    <w:rsid w:val="468E7A41"/>
    <w:rsid w:val="46D105D1"/>
    <w:rsid w:val="4767452B"/>
    <w:rsid w:val="477F2C5D"/>
    <w:rsid w:val="4803505C"/>
    <w:rsid w:val="48080D3E"/>
    <w:rsid w:val="48EC2075"/>
    <w:rsid w:val="4A8F6D5B"/>
    <w:rsid w:val="4BA17736"/>
    <w:rsid w:val="4D6A7EDB"/>
    <w:rsid w:val="4D7653DD"/>
    <w:rsid w:val="4DD81664"/>
    <w:rsid w:val="4F4935F9"/>
    <w:rsid w:val="50512016"/>
    <w:rsid w:val="50DF7989"/>
    <w:rsid w:val="51305261"/>
    <w:rsid w:val="51B6504A"/>
    <w:rsid w:val="544654AE"/>
    <w:rsid w:val="5458228C"/>
    <w:rsid w:val="55AB6E66"/>
    <w:rsid w:val="56211B3A"/>
    <w:rsid w:val="565609F1"/>
    <w:rsid w:val="57B24E4B"/>
    <w:rsid w:val="5A1E3433"/>
    <w:rsid w:val="5A5661F8"/>
    <w:rsid w:val="5AF05719"/>
    <w:rsid w:val="5B490260"/>
    <w:rsid w:val="5CA04529"/>
    <w:rsid w:val="5CA16EC6"/>
    <w:rsid w:val="5CA53538"/>
    <w:rsid w:val="5D2A2153"/>
    <w:rsid w:val="5E33149C"/>
    <w:rsid w:val="5E501D82"/>
    <w:rsid w:val="5F081D78"/>
    <w:rsid w:val="5F08322C"/>
    <w:rsid w:val="5F0E25B0"/>
    <w:rsid w:val="60947ED6"/>
    <w:rsid w:val="6205769E"/>
    <w:rsid w:val="62AD4C45"/>
    <w:rsid w:val="63043D0B"/>
    <w:rsid w:val="64091565"/>
    <w:rsid w:val="6498758E"/>
    <w:rsid w:val="662446C4"/>
    <w:rsid w:val="66391F61"/>
    <w:rsid w:val="66F20A6F"/>
    <w:rsid w:val="678975EC"/>
    <w:rsid w:val="6A573597"/>
    <w:rsid w:val="6AC50223"/>
    <w:rsid w:val="6AED6D37"/>
    <w:rsid w:val="6C003742"/>
    <w:rsid w:val="6C9B3DE5"/>
    <w:rsid w:val="6CF31439"/>
    <w:rsid w:val="6DB0557F"/>
    <w:rsid w:val="6EED7DA1"/>
    <w:rsid w:val="724063E2"/>
    <w:rsid w:val="724E7A0F"/>
    <w:rsid w:val="739F0DA7"/>
    <w:rsid w:val="73EA5029"/>
    <w:rsid w:val="757A03FA"/>
    <w:rsid w:val="764D368B"/>
    <w:rsid w:val="76C40541"/>
    <w:rsid w:val="77E45A7F"/>
    <w:rsid w:val="79782905"/>
    <w:rsid w:val="7B2163A3"/>
    <w:rsid w:val="7B5D0004"/>
    <w:rsid w:val="7C824356"/>
    <w:rsid w:val="7CFD1A9F"/>
    <w:rsid w:val="7D5A5E39"/>
    <w:rsid w:val="7DF94E6A"/>
    <w:rsid w:val="7EA1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tabs>
        <w:tab w:val="left" w:pos="42"/>
      </w:tabs>
      <w:adjustRightInd w:val="0"/>
      <w:spacing w:before="340" w:after="330" w:line="578" w:lineRule="auto"/>
      <w:textAlignment w:val="baseline"/>
      <w:outlineLvl w:val="0"/>
    </w:pPr>
    <w:rPr>
      <w:rFonts w:ascii="等线" w:hAnsi="等线" w:eastAsia="等线"/>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next w:val="1"/>
    <w:qFormat/>
    <w:uiPriority w:val="99"/>
    <w:pPr>
      <w:spacing w:after="120"/>
    </w:pPr>
    <w:rPr>
      <w:rFonts w:asciiTheme="minorHAnsi" w:hAnsiTheme="minorHAnsi" w:eastAsiaTheme="minorEastAsia" w:cstheme="minorBidi"/>
      <w:szCs w:val="24"/>
    </w:rPr>
  </w:style>
  <w:style w:type="paragraph" w:styleId="7">
    <w:name w:val="annotation text"/>
    <w:basedOn w:val="1"/>
    <w:qFormat/>
    <w:uiPriority w:val="0"/>
    <w:pPr>
      <w:jc w:val="left"/>
    </w:pPr>
  </w:style>
  <w:style w:type="paragraph" w:styleId="8">
    <w:name w:val="Body Text Indent"/>
    <w:basedOn w:val="1"/>
    <w:unhideWhenUsed/>
    <w:qFormat/>
    <w:uiPriority w:val="0"/>
    <w:pPr>
      <w:spacing w:after="120"/>
      <w:ind w:left="420" w:leftChars="200"/>
    </w:p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无间隔1"/>
    <w:qFormat/>
    <w:uiPriority w:val="0"/>
    <w:rPr>
      <w:rFonts w:ascii="Times New Roman" w:hAnsi="Times New Roman" w:eastAsia="宋体" w:cs="Times New Roman"/>
      <w:sz w:val="21"/>
      <w:lang w:val="en-US" w:eastAsia="zh-CN" w:bidi="ar-SA"/>
    </w:rPr>
  </w:style>
  <w:style w:type="paragraph" w:customStyle="1" w:styleId="14">
    <w:name w:val="List Paragraph1"/>
    <w:basedOn w:val="1"/>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3667</Words>
  <Characters>4241</Characters>
  <Lines>0</Lines>
  <Paragraphs>0</Paragraphs>
  <TotalTime>16</TotalTime>
  <ScaleCrop>false</ScaleCrop>
  <LinksUpToDate>false</LinksUpToDate>
  <CharactersWithSpaces>4265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2024-05-23T00:26:00Z</dcterms:created>
  <dc:creator>Administrator</dc:creator>
  <cp:lastModifiedBy>奶香猴子</cp:lastModifiedBy>
  <dcterms:modified xsi:type="dcterms:W3CDTF">2025-05-09T07:30:18Z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68E42CB2DD41485AB934447270A4FCB9_13</vt:lpwstr>
  </property>
  <property fmtid="{D5CDD505-2E9C-101B-9397-08002B2CF9AE}" pid="4" name="KSOTemplateDocerSaveRecord">
    <vt:lpwstr>eyJoZGlkIjoiNjg0YTY4NDAyNmUyNjc0YzEwNWNiOGNkZWNiZjQ4M2MiLCJ1c2VySWQiOiI5MzczNjM5MTYifQ==</vt:lpwstr>
  </property>
</Properties>
</file>