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E4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赣州蓉江新区人民医院血液净化室血透机、血滤机维保服务项目需求表</w:t>
      </w:r>
    </w:p>
    <w:p w14:paraId="1B22B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76916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一、服务要求</w:t>
      </w:r>
    </w:p>
    <w:p w14:paraId="50F0D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采购服务项目一览表</w:t>
      </w:r>
    </w:p>
    <w:tbl>
      <w:tblPr>
        <w:tblStyle w:val="4"/>
        <w:tblW w:w="96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642"/>
        <w:gridCol w:w="1469"/>
        <w:gridCol w:w="1032"/>
        <w:gridCol w:w="1625"/>
        <w:gridCol w:w="1507"/>
        <w:gridCol w:w="1616"/>
      </w:tblGrid>
      <w:tr w14:paraId="52B9F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E0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9B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品牌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58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型号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14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数量（台）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CE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服务类别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BE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限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D4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预算金额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）</w:t>
            </w:r>
          </w:p>
        </w:tc>
      </w:tr>
      <w:tr w14:paraId="31021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09C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AC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费森尤斯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血透机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F42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4008A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136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台</w:t>
            </w:r>
          </w:p>
        </w:tc>
        <w:tc>
          <w:tcPr>
            <w:tcW w:w="1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3F7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全保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7A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一年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9E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4D41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B592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15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349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488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7FA2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54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二年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9C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879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5E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70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DD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52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20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3A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三年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9F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28CF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DC6E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15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贝朗</w:t>
            </w:r>
          </w:p>
          <w:p w14:paraId="304EE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（血透机）</w:t>
            </w:r>
          </w:p>
        </w:tc>
        <w:tc>
          <w:tcPr>
            <w:tcW w:w="14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CE9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710200T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3F09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6台</w:t>
            </w:r>
          </w:p>
        </w:tc>
        <w:tc>
          <w:tcPr>
            <w:tcW w:w="1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AF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全保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05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一年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74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F1F3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94AA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55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DD8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46E8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D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95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二年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3F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BC31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EC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CE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02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33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C9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93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三年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E2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A6D9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2330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9D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贝朗</w:t>
            </w:r>
          </w:p>
          <w:p w14:paraId="1BDC9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（血滤机）</w:t>
            </w:r>
          </w:p>
        </w:tc>
        <w:tc>
          <w:tcPr>
            <w:tcW w:w="14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11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7103072/</w:t>
            </w:r>
          </w:p>
          <w:p w14:paraId="28212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710207T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8EF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2台</w:t>
            </w:r>
          </w:p>
        </w:tc>
        <w:tc>
          <w:tcPr>
            <w:tcW w:w="1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AC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全保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7C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一年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EF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B6CF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B52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BA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A8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A44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4D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39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二年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E6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861A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94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54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5D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AA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AB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F5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三年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AF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8CF0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）项目概况</w:t>
      </w:r>
    </w:p>
    <w:p w14:paraId="34668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项目名称：血透机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血滤机</w:t>
      </w:r>
      <w:r>
        <w:rPr>
          <w:rFonts w:hint="eastAsia" w:ascii="仿宋_GB2312" w:hAnsi="仿宋_GB2312" w:eastAsia="仿宋_GB2312" w:cs="仿宋_GB2312"/>
          <w:sz w:val="32"/>
          <w:szCs w:val="32"/>
        </w:rPr>
        <w:t>维保服务。</w:t>
      </w:r>
    </w:p>
    <w:p w14:paraId="46047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设备品牌：费森尤斯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贝朗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E73D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维保类别:全保，含所有零配件（原厂全新）、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蓄电池更换、</w:t>
      </w:r>
      <w:r>
        <w:rPr>
          <w:rFonts w:hint="eastAsia" w:ascii="仿宋_GB2312" w:hAnsi="仿宋_GB2312" w:eastAsia="仿宋_GB2312" w:cs="仿宋_GB2312"/>
          <w:sz w:val="32"/>
          <w:szCs w:val="32"/>
        </w:rPr>
        <w:t>人工保、人工劳务、差旅、运输、调试、税费等与维保保养所有相关费用，采购人不再支付任何费用。</w:t>
      </w:r>
    </w:p>
    <w:p w14:paraId="786A4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二、技术服务要求</w:t>
      </w:r>
    </w:p>
    <w:p w14:paraId="7646D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按照国家及行业的有关规定及监管部门要求提供维保服务，严格执行血液净化标准操作规程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最新版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C93B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成交供应商须提供以下但不仅限于下列所列服务：</w:t>
      </w:r>
    </w:p>
    <w:p w14:paraId="71748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2.1提供设备安全检查。</w:t>
      </w:r>
    </w:p>
    <w:p w14:paraId="74B87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2.2血透机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血滤机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质量检查。</w:t>
      </w:r>
    </w:p>
    <w:p w14:paraId="064A8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2.3设备除尘保养。</w:t>
      </w:r>
    </w:p>
    <w:p w14:paraId="55A50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2.4运行状态检查等。</w:t>
      </w:r>
    </w:p>
    <w:p w14:paraId="44415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2.5并提供定期维护保养报告。</w:t>
      </w:r>
    </w:p>
    <w:p w14:paraId="3F8ED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3.预防性保养：每年定期对所有保修设备进行保养调校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更换带病工作配件，避免更大故障，减少故障率。</w:t>
      </w:r>
    </w:p>
    <w:p w14:paraId="4827D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4每次维修保养时需做到以下几项内容并向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提供相关检修报告：</w:t>
      </w:r>
    </w:p>
    <w:p w14:paraId="71AB7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4.1按照保养计划定期提供每6个月1次的全面技术维护，3个月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次预防性维护以及日常性维护保养以保证设备处于最佳运行状态。</w:t>
      </w:r>
    </w:p>
    <w:p w14:paraId="79FA6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4.2记录并安排保养时间。</w:t>
      </w:r>
    </w:p>
    <w:p w14:paraId="685AB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4.3按照保养计划更换损耗配件。</w:t>
      </w:r>
    </w:p>
    <w:p w14:paraId="62138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4.4按照厂家标准进行调校。</w:t>
      </w:r>
    </w:p>
    <w:p w14:paraId="5FFD0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4.5确认各项技术指标及性能。</w:t>
      </w:r>
    </w:p>
    <w:p w14:paraId="134B7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4.6记录设备状况。</w:t>
      </w:r>
    </w:p>
    <w:p w14:paraId="2B566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5.预防性保养中需更换的损耗品由成交供应商免费提供。</w:t>
      </w:r>
    </w:p>
    <w:p w14:paraId="1F650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6.设备故障排除后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工作性能指标应与该设备生产厂家提供性能指标相符。</w:t>
      </w:r>
    </w:p>
    <w:p w14:paraId="02A32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供应商在维保过程中，对维保设备的保养、维护、工作做好记录并建立档案。</w:t>
      </w:r>
    </w:p>
    <w:p w14:paraId="31F85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8.成交供应商须根据采购人的要求，对维保设备的使用和保养等为医院提供院内培训。</w:t>
      </w:r>
    </w:p>
    <w:p w14:paraId="2D97F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9.成交供应商须在签订合同后2个月内对本院所有血液透析机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血滤机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进行一次全面技术维护。（建立详细全面的技术台账）。</w:t>
      </w:r>
    </w:p>
    <w:p w14:paraId="60A97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10.开机率 </w:t>
      </w:r>
    </w:p>
    <w:p w14:paraId="4EAFC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10.1每台血液透析机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每台血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滤</w:t>
      </w:r>
      <w:r>
        <w:rPr>
          <w:rFonts w:hint="eastAsia" w:ascii="仿宋_GB2312" w:hAnsi="仿宋_GB2312" w:eastAsia="仿宋_GB2312" w:cs="仿宋_GB2312"/>
          <w:sz w:val="32"/>
          <w:szCs w:val="32"/>
        </w:rPr>
        <w:t>机全年开机率不低于96%，按照一年365日计算，每台每年累计停机不超过1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 w14:paraId="7B4A6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10.2每次设备故障修复时间不超过2天，每停机超过1天，维保期无偿顺延2天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另须支付合同金额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‰的违约金给采购方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4726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11.备件：及时提供保修所需的备件。 </w:t>
      </w:r>
    </w:p>
    <w:p w14:paraId="24AE6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12.成交供应商必须配备专业的全套维修工具。</w:t>
      </w:r>
    </w:p>
    <w:p w14:paraId="74E3BFD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13.人员资质要求：拟派工程师资质需符合中国医学装备协会发布的《血液透析工程技术人员基本要求》（T/CAME 46—2022）及相关行业规范的要求并提供相应资质证明。</w:t>
      </w:r>
    </w:p>
    <w:p w14:paraId="2EA5AD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14.需提供近三年同类血透机维保服务项目的业绩证明材料。</w:t>
      </w:r>
    </w:p>
    <w:p w14:paraId="28F84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商务条款</w:t>
      </w:r>
    </w:p>
    <w:p w14:paraId="2D6070CF">
      <w:pPr>
        <w:keepNext w:val="0"/>
        <w:keepLines w:val="0"/>
        <w:pageBreakBefore w:val="0"/>
        <w:widowControl w:val="0"/>
        <w:tabs>
          <w:tab w:val="left" w:pos="808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服务地点：采购人指定地点。</w:t>
      </w:r>
    </w:p>
    <w:p w14:paraId="0613B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维保服务期：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</w:t>
      </w:r>
    </w:p>
    <w:p w14:paraId="37F41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付款方式：维保执行先服务后付款方式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即合同生效后每三个月付一期款，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以此类推；成交供应商在每期维保服务结束后的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次月十号前将付款资料及发票交至采购人，采购人在收到成交供应商提供的符合法律规定的税票后30天内根据季度的考核结果据实结算，如有违约，按合同规定处理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457FE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4.履约保证金：</w:t>
      </w:r>
      <w:bookmarkStart w:id="0" w:name="OLE_LINK2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供应商按合同金额的5%向采购人转账（或支票、汇票、本票、保函等）缴纳本项目的履约保证金。履约保证金在服务到期后一次性无息退还，如有违约，按照合同约定处理。</w:t>
      </w:r>
      <w:bookmarkEnd w:id="0"/>
    </w:p>
    <w:p w14:paraId="3878A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售后服务：成交供应商7×24小时技术电话支持，为用户快速诊断和技术支持服务。接到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用户故障报修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小时内电话响应，在确定需要现场维修情况下，成交供应商专业维修技术人员须在24小时内到达现场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，一般故障24小时内修复，需要等配件的2天内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修复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6F42FE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6.验收：将按照合同的约定对每一项技术、服务、安全标准的履约情况进行确认，验收结束后，由验收双方共同签署。</w:t>
      </w:r>
    </w:p>
    <w:p w14:paraId="1C3AD9A9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7.违约责任等见合同文本。</w:t>
      </w:r>
    </w:p>
    <w:p w14:paraId="7AB235A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8.服务考核表：详见附件3。</w:t>
      </w:r>
    </w:p>
    <w:p w14:paraId="2C6C4A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四、报价方式：</w:t>
      </w:r>
    </w:p>
    <w:p w14:paraId="113A6A89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本次采购须以人民币报价，投标报价应包括与项目内容有关的所有费用（比如人工费、材料费、管理费、利润、规费、税金、政策性文件规定应计取的合法取费等各项费用）。</w:t>
      </w:r>
    </w:p>
    <w:p w14:paraId="2211EB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五、签订合同：</w:t>
      </w:r>
    </w:p>
    <w:p w14:paraId="4B1B9293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成交供应商于成交通知书发出20日内与采购单位签订合同。</w:t>
      </w:r>
    </w:p>
    <w:p w14:paraId="79838CA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DCE5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10BAB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3CD7A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533D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C75F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31705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7070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1A510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171BF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CBC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AF13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97D5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1141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42CD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4B0C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8AC8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3039E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C2E7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3C0D6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958E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D88F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59C4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</w:t>
      </w:r>
    </w:p>
    <w:p w14:paraId="61513B20">
      <w:pPr>
        <w:pStyle w:val="6"/>
        <w:spacing w:line="24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赣州蓉江新区人民医院血液净化室血透机、血滤机维保服务</w:t>
      </w:r>
    </w:p>
    <w:p w14:paraId="730E42B9">
      <w:pPr>
        <w:pStyle w:val="6"/>
        <w:spacing w:line="24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考核表</w:t>
      </w:r>
      <w:bookmarkStart w:id="1" w:name="_GoBack"/>
      <w:bookmarkEnd w:id="1"/>
    </w:p>
    <w:tbl>
      <w:tblPr>
        <w:tblStyle w:val="4"/>
        <w:tblW w:w="9936" w:type="dxa"/>
        <w:tblInd w:w="-318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86"/>
        <w:gridCol w:w="283"/>
        <w:gridCol w:w="284"/>
        <w:gridCol w:w="2409"/>
        <w:gridCol w:w="567"/>
        <w:gridCol w:w="1263"/>
        <w:gridCol w:w="415"/>
        <w:gridCol w:w="1355"/>
        <w:gridCol w:w="1374"/>
      </w:tblGrid>
      <w:tr w14:paraId="6AA4032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48" w:hRule="atLeast"/>
        </w:trPr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EE3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考核维保时间段</w:t>
            </w:r>
          </w:p>
        </w:tc>
        <w:tc>
          <w:tcPr>
            <w:tcW w:w="73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9A27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C24220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2" w:hRule="atLeast"/>
        </w:trPr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AC5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CC02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74A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07F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F27AAE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6" w:hRule="atLeast"/>
        </w:trPr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42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维保时间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B991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D39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8A9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C28F7D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88" w:hRule="atLeast"/>
        </w:trPr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0B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维保公司</w:t>
            </w:r>
          </w:p>
        </w:tc>
        <w:tc>
          <w:tcPr>
            <w:tcW w:w="73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907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C9507B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99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CD3B5"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一、量化指标考核</w:t>
            </w:r>
          </w:p>
        </w:tc>
      </w:tr>
      <w:tr w14:paraId="0DF8660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E7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考核项目</w:t>
            </w:r>
          </w:p>
        </w:tc>
        <w:tc>
          <w:tcPr>
            <w:tcW w:w="2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F8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考核内容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EF8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873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考核情况</w:t>
            </w:r>
          </w:p>
        </w:tc>
      </w:tr>
      <w:tr w14:paraId="51DF3AA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80" w:hRule="atLeast"/>
        </w:trPr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063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维修响应时间</w:t>
            </w:r>
          </w:p>
        </w:tc>
        <w:tc>
          <w:tcPr>
            <w:tcW w:w="2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62F37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微信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小时内响应，在确定需要现场维修情况下，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乙方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专业维修技术人员须在24小时内到达现场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，一般故障24小时内修复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BAB6C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响应时间每超过一天（不足一天超过12小时算一天），违约金按合同总价的2‰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累计计收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C67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0D84CE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61" w:hRule="atLeast"/>
        </w:trPr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363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维修完成时间</w:t>
            </w:r>
          </w:p>
        </w:tc>
        <w:tc>
          <w:tcPr>
            <w:tcW w:w="2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FF842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如维修涉及零配件更换，应在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48小时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内解决故障问题。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0011D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以一年 365 天计算，故障每超过一天，维保期限延长7天。若故障超过两周，超出天数给予经济补偿金：故障天数*故障前一年的日平均收费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183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A8C1AB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21" w:hRule="atLeast"/>
        </w:trPr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B01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维保合同要求设备开机率 </w:t>
            </w:r>
          </w:p>
        </w:tc>
        <w:tc>
          <w:tcPr>
            <w:tcW w:w="2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16262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设备实际开机率应不低于合同要求开机率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BD31A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以一年365天计算，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每站点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故障每超过一天，维保期限延长7天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若故障超过两周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，超出天数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给予经济补偿金：故障天数*故障前一年的日平均收费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52D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165A47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2" w:hRule="atLeast"/>
        </w:trPr>
        <w:tc>
          <w:tcPr>
            <w:tcW w:w="99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5391E7B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备注：量化考核指标的处罚根据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评分标准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执行</w:t>
            </w:r>
          </w:p>
        </w:tc>
      </w:tr>
      <w:tr w14:paraId="73D1983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52" w:hRule="atLeast"/>
        </w:trPr>
        <w:tc>
          <w:tcPr>
            <w:tcW w:w="99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D63AC88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总结：</w:t>
            </w:r>
          </w:p>
        </w:tc>
      </w:tr>
      <w:tr w14:paraId="63B9348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70" w:hRule="atLeast"/>
        </w:trPr>
        <w:tc>
          <w:tcPr>
            <w:tcW w:w="9936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94F9C"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二、非量化指标考核</w:t>
            </w:r>
          </w:p>
        </w:tc>
      </w:tr>
      <w:tr w14:paraId="017904C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70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A80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考核项目</w:t>
            </w:r>
          </w:p>
        </w:tc>
        <w:tc>
          <w:tcPr>
            <w:tcW w:w="4523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FEDC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8B8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考核依据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24E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分数</w:t>
            </w:r>
          </w:p>
        </w:tc>
      </w:tr>
      <w:tr w14:paraId="0E7F7B7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8" w:hRule="atLeast"/>
        </w:trPr>
        <w:tc>
          <w:tcPr>
            <w:tcW w:w="22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653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1.制定每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季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度保养计划，并按保养计划实施保养，每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度提供服务报告总结（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4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DB6C2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1.1保养计划，合同签订1个月内制定保养计划，无计划扣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分（总分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F78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纸质&amp;电子版保养计划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BF33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FE8963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68" w:hRule="atLeast"/>
        </w:trPr>
        <w:tc>
          <w:tcPr>
            <w:tcW w:w="22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3DE8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F3231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1.2保养报告，按保养计划实施保养，未按时保养按比例扣分（总分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D410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纸质&amp;电子版保养报告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CC33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43B0F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7" w:hRule="atLeast"/>
        </w:trPr>
        <w:tc>
          <w:tcPr>
            <w:tcW w:w="22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DCE3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B784B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1.3每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度提供服务报告总结，未提供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度报告总结扣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分（总分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955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纸质&amp;电子版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度报告总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结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9A6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E43413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33" w:hRule="atLeast"/>
        </w:trPr>
        <w:tc>
          <w:tcPr>
            <w:tcW w:w="22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F2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2.按合同要求提供维修服务（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4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50B2CF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1.1工程师在合同规定的时间内响应报修，每次未在规定的时间内响应扣2分（总分10分）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646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CD45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BDB24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1" w:hRule="atLeast"/>
        </w:trPr>
        <w:tc>
          <w:tcPr>
            <w:tcW w:w="22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7B84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24E25E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1.2工程师在合同规定的时间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内远程解决故障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，每次未在规定的时间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解决故障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扣2分（总分10分）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8D4E6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微信或电话响应结果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C0B2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D86097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1" w:hRule="atLeast"/>
        </w:trPr>
        <w:tc>
          <w:tcPr>
            <w:tcW w:w="22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A5803">
            <w:pPr>
              <w:widowControl/>
              <w:jc w:val="center"/>
            </w:pPr>
          </w:p>
        </w:tc>
        <w:tc>
          <w:tcPr>
            <w:tcW w:w="452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3934FE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3远程无法解决的故障，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工程师在合同规定的时间到达现场维修，每次未在规定的时间到达现场扣2分（总分10分）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7B27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到达现场后拍照打卡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B637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003248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97" w:hRule="atLeast"/>
        </w:trPr>
        <w:tc>
          <w:tcPr>
            <w:tcW w:w="22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FF62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3EDB90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工程师在合同规定的时间内完成维修，每次未在规定的时间完成维修扣2分（总分10分）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AB15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维修记录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8F95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328C1C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8" w:hRule="atLeast"/>
        </w:trPr>
        <w:tc>
          <w:tcPr>
            <w:tcW w:w="22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DE1C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C9A7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按合同规定提供维修配件，每次未按要求提供维修配件扣2分（总分10分）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533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配件照片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66F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9AC5B5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88" w:hRule="atLeast"/>
        </w:trPr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AA6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3.有资质的工程师提供服务（10分）</w:t>
            </w:r>
          </w:p>
        </w:tc>
        <w:tc>
          <w:tcPr>
            <w:tcW w:w="4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56F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给医院提供维修/保养/培训的工程师具有相关资质，不符合每次扣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分（总分10分）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9E9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工程师培训证书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62A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10F9C5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71" w:hRule="atLeast"/>
        </w:trPr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5294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4.每半年提供一次现场培训（10分）</w:t>
            </w:r>
          </w:p>
        </w:tc>
        <w:tc>
          <w:tcPr>
            <w:tcW w:w="4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554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每半年给医院医生或技术或工程师提供一次培训，每次培训提供培训课件、培训考核试题、培训时照片，不符合扣5分（总分10分）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5C3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纸质&amp;电子版培训课件、培训时照片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D80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8028CC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21" w:hRule="atLeast"/>
        </w:trPr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F2C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5.维修质量评价（10分）</w:t>
            </w:r>
          </w:p>
        </w:tc>
        <w:tc>
          <w:tcPr>
            <w:tcW w:w="4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917D8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维修质量，由设备使用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科室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归口科室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结合实际维修情况进行考核。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CF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由设备使用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科室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归口科室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进行打分，如有扣分需提供佐证材料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89A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B1D095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4" w:hRule="atLeast"/>
        </w:trPr>
        <w:tc>
          <w:tcPr>
            <w:tcW w:w="85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7BE30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总分：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DD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1A604F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9" w:hRule="atLeast"/>
        </w:trPr>
        <w:tc>
          <w:tcPr>
            <w:tcW w:w="99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5AC71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总结：</w:t>
            </w:r>
          </w:p>
        </w:tc>
      </w:tr>
      <w:tr w14:paraId="6772776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14" w:hRule="atLeast"/>
        </w:trPr>
        <w:tc>
          <w:tcPr>
            <w:tcW w:w="99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B1B01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临床使用科室确认:                                日 期:</w:t>
            </w:r>
          </w:p>
          <w:p w14:paraId="49F19F5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76FE80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35" w:hRule="atLeast"/>
        </w:trPr>
        <w:tc>
          <w:tcPr>
            <w:tcW w:w="99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66590B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设备（耗材）科）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确认:                            日 期:</w:t>
            </w:r>
          </w:p>
        </w:tc>
      </w:tr>
    </w:tbl>
    <w:p w14:paraId="26F9C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71616"/>
    <w:rsid w:val="03482370"/>
    <w:rsid w:val="0616772D"/>
    <w:rsid w:val="07A305E0"/>
    <w:rsid w:val="09917178"/>
    <w:rsid w:val="133713EF"/>
    <w:rsid w:val="13900351"/>
    <w:rsid w:val="16396333"/>
    <w:rsid w:val="18515532"/>
    <w:rsid w:val="1CCA0079"/>
    <w:rsid w:val="1E851DDC"/>
    <w:rsid w:val="20014B53"/>
    <w:rsid w:val="22564683"/>
    <w:rsid w:val="2460453E"/>
    <w:rsid w:val="25BB0756"/>
    <w:rsid w:val="27E56902"/>
    <w:rsid w:val="28494FB2"/>
    <w:rsid w:val="293F3EBF"/>
    <w:rsid w:val="2ADE0A34"/>
    <w:rsid w:val="2E530FD6"/>
    <w:rsid w:val="353F2671"/>
    <w:rsid w:val="376A5E73"/>
    <w:rsid w:val="37FE1EF2"/>
    <w:rsid w:val="388F7868"/>
    <w:rsid w:val="390D301F"/>
    <w:rsid w:val="3AD66EB0"/>
    <w:rsid w:val="3BB930F1"/>
    <w:rsid w:val="3D0D0243"/>
    <w:rsid w:val="3E426AC0"/>
    <w:rsid w:val="41425723"/>
    <w:rsid w:val="459267E2"/>
    <w:rsid w:val="47F14EF2"/>
    <w:rsid w:val="49052D4A"/>
    <w:rsid w:val="4A0977B8"/>
    <w:rsid w:val="4EA96D26"/>
    <w:rsid w:val="50FA27DF"/>
    <w:rsid w:val="5205712C"/>
    <w:rsid w:val="55A25EB5"/>
    <w:rsid w:val="57563CB6"/>
    <w:rsid w:val="5ADF7263"/>
    <w:rsid w:val="5D467A6D"/>
    <w:rsid w:val="5EDE1C49"/>
    <w:rsid w:val="62610E5F"/>
    <w:rsid w:val="654F05C2"/>
    <w:rsid w:val="658E6FFE"/>
    <w:rsid w:val="660364FC"/>
    <w:rsid w:val="69532A03"/>
    <w:rsid w:val="6A040A94"/>
    <w:rsid w:val="6B1E1463"/>
    <w:rsid w:val="6B2B4A32"/>
    <w:rsid w:val="6D4A0EB4"/>
    <w:rsid w:val="6DB12CE1"/>
    <w:rsid w:val="6DC04CD2"/>
    <w:rsid w:val="6F4F7F1C"/>
    <w:rsid w:val="7A404650"/>
    <w:rsid w:val="7A4958D3"/>
    <w:rsid w:val="7CB30E99"/>
    <w:rsid w:val="7CBD674D"/>
    <w:rsid w:val="7D5D02CD"/>
    <w:rsid w:val="7E7C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7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1548</Words>
  <Characters>1649</Characters>
  <Lines>0</Lines>
  <Paragraphs>0</Paragraphs>
  <TotalTime>1</TotalTime>
  <ScaleCrop>false</ScaleCrop>
  <LinksUpToDate>false</LinksUpToDate>
  <CharactersWithSpaces>1652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2022-08-05T04:56:00Z</dcterms:created>
  <dc:creator>admin</dc:creator>
  <cp:lastModifiedBy>好韵来陈敏</cp:lastModifiedBy>
  <dcterms:modified xsi:type="dcterms:W3CDTF">2026-04-08T08:09:18Z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eyJoZGlkIjoiNjg0YTY4NDAyNmUyNjc0YzEwNWNiOGNkZWNiZjQ4M2MiLCJ1c2VySWQiOiIzMjYzOTEzNzIifQ==</vt:lpwstr>
  </property>
  <property fmtid="{D5CDD505-2E9C-101B-9397-08002B2CF9AE}" pid="4" name="ICV">
    <vt:lpwstr>8BBAA43343A24AEFAC85A7C5E5EF6780_13</vt:lpwstr>
  </property>
</Properties>
</file>